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08" w:rsidRPr="00BE3708" w:rsidRDefault="00BE3708" w:rsidP="00145E32">
      <w:pPr>
        <w:spacing w:line="358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516D28" w:rsidRPr="00BE3708" w:rsidRDefault="00516D28" w:rsidP="00F463EB">
      <w:pPr>
        <w:spacing w:line="240" w:lineRule="auto"/>
        <w:ind w:firstLine="709"/>
        <w:jc w:val="center"/>
        <w:rPr>
          <w:rFonts w:ascii="Arial" w:hAnsi="Arial" w:cs="Arial"/>
          <w:b/>
          <w:color w:val="002060"/>
          <w:sz w:val="44"/>
          <w:szCs w:val="44"/>
        </w:rPr>
      </w:pPr>
      <w:r w:rsidRPr="00BE3708">
        <w:rPr>
          <w:rFonts w:ascii="Arial" w:hAnsi="Arial" w:cs="Arial"/>
          <w:b/>
          <w:color w:val="002060"/>
          <w:sz w:val="44"/>
          <w:szCs w:val="44"/>
        </w:rPr>
        <w:t xml:space="preserve">Всероссийский народный проект </w:t>
      </w:r>
    </w:p>
    <w:p w:rsidR="00BE3708" w:rsidRPr="00BE3708" w:rsidRDefault="00516D28" w:rsidP="00F463EB">
      <w:pPr>
        <w:spacing w:line="240" w:lineRule="auto"/>
        <w:ind w:firstLine="709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BE3708">
        <w:rPr>
          <w:rFonts w:ascii="Arial" w:hAnsi="Arial" w:cs="Arial"/>
          <w:b/>
          <w:color w:val="FF0000"/>
          <w:sz w:val="44"/>
          <w:szCs w:val="44"/>
        </w:rPr>
        <w:t>«Образ будущего сфер</w:t>
      </w:r>
      <w:r w:rsidR="00BE3708" w:rsidRPr="00BE3708">
        <w:rPr>
          <w:rFonts w:ascii="Arial" w:hAnsi="Arial" w:cs="Arial"/>
          <w:b/>
          <w:color w:val="FF0000"/>
          <w:sz w:val="44"/>
          <w:szCs w:val="44"/>
        </w:rPr>
        <w:t>ы</w:t>
      </w:r>
      <w:r w:rsidRPr="00BE3708">
        <w:rPr>
          <w:rFonts w:ascii="Arial" w:hAnsi="Arial" w:cs="Arial"/>
          <w:b/>
          <w:color w:val="FF0000"/>
          <w:sz w:val="44"/>
          <w:szCs w:val="44"/>
        </w:rPr>
        <w:t xml:space="preserve"> социального </w:t>
      </w:r>
    </w:p>
    <w:p w:rsidR="00516D28" w:rsidRPr="00BE3708" w:rsidRDefault="00516D28" w:rsidP="00F463EB">
      <w:pPr>
        <w:spacing w:line="240" w:lineRule="auto"/>
        <w:ind w:firstLine="709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BE3708">
        <w:rPr>
          <w:rFonts w:ascii="Arial" w:hAnsi="Arial" w:cs="Arial"/>
          <w:b/>
          <w:color w:val="FF0000"/>
          <w:sz w:val="44"/>
          <w:szCs w:val="44"/>
        </w:rPr>
        <w:t xml:space="preserve">обслуживания 2025» </w:t>
      </w:r>
    </w:p>
    <w:p w:rsidR="00D407DA" w:rsidRPr="001F3DE2" w:rsidRDefault="00D407DA" w:rsidP="001C2555">
      <w:pPr>
        <w:spacing w:before="28" w:after="28" w:line="336" w:lineRule="atLeast"/>
        <w:rPr>
          <w:rFonts w:ascii="Times New Roman" w:hAnsi="Times New Roman" w:cs="Times New Roman"/>
          <w:color w:val="3B3836"/>
          <w:sz w:val="24"/>
          <w:szCs w:val="24"/>
        </w:rPr>
      </w:pPr>
    </w:p>
    <w:p w:rsidR="0037452B" w:rsidRDefault="001F3DE2" w:rsidP="001F3DE2">
      <w:pPr>
        <w:spacing w:before="28" w:after="2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68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4242">
        <w:rPr>
          <w:rFonts w:ascii="Times New Roman" w:eastAsia="Times New Roman" w:hAnsi="Times New Roman" w:cs="Times New Roman"/>
          <w:sz w:val="24"/>
          <w:szCs w:val="24"/>
          <w:lang w:eastAsia="ru-RU"/>
        </w:rPr>
        <w:t>-26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2017 года в Ульяновске </w:t>
      </w:r>
      <w:r w:rsidR="00433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международном форуме</w:t>
      </w:r>
      <w:r w:rsidR="0051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704E1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дан старт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всероссийскому </w:t>
      </w:r>
      <w:r w:rsidR="00A65104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народному </w:t>
      </w:r>
      <w:r w:rsidR="001C2555" w:rsidRPr="0051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«Образ будущего </w:t>
      </w:r>
      <w:r w:rsidR="0051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сферы социального обслуживания 2025</w:t>
      </w:r>
      <w:r w:rsidR="008B5186" w:rsidRPr="0051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Опираясь на посыл Президента России, обозначенный в его выступлении на открытии ПМЭФ-2017, и запрос общества на участие в формировании Образа будущего своей страны, рабочая группа по подготовке проведения </w:t>
      </w:r>
      <w:r w:rsidR="00E704E1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Форума 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решение сделать его стартовым мероприятием в ряду </w:t>
      </w:r>
      <w:proofErr w:type="gramStart"/>
      <w:r w:rsidR="003745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Образа будущего социальной сферы России. </w:t>
      </w:r>
    </w:p>
    <w:p w:rsidR="0037452B" w:rsidRDefault="0037452B" w:rsidP="001F3DE2">
      <w:pPr>
        <w:spacing w:before="28" w:after="2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мероприятием станет проведение Стратегическ</w:t>
      </w:r>
      <w:r w:rsidR="00A65104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</w:t>
      </w:r>
      <w:r w:rsidR="00A65104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3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федеральным округам РФ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C2555" w:rsidRPr="008B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«Образ будущего со</w:t>
      </w:r>
      <w:r w:rsidR="00E704E1" w:rsidRPr="008B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циальной сферы России. Социальная поддержка и социальное обслуживание</w:t>
      </w:r>
      <w:r w:rsidR="001C2555" w:rsidRPr="008B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65104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которых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примут представители общественности, профессионального сообщества, законодательной и исполнительной власти, бизнеса, социально-ориентированных НКО, получатели социальных услуг. Результаты всех региональных мероприятий будут объединены в сводный Образ будущего сферы социального обслуживания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Будет также 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подготовлена дорожная карта его достижения. Всероссийская сборка Образа будущего социальной сферы России будет проходить на </w:t>
      </w:r>
      <w:r w:rsidR="00C342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Всероссийском социальном форуме «Будущее» </w:t>
      </w:r>
      <w:r w:rsidR="001C2555" w:rsidRPr="00516D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433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1-2 марта</w:t>
      </w:r>
      <w:r w:rsidR="001C2555" w:rsidRPr="00C3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года</w:t>
      </w:r>
      <w:r w:rsidR="001C2555" w:rsidRPr="00B0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высших должностных лиц государства.</w:t>
      </w:r>
      <w:r w:rsidR="0043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новых инструментов начнёт процесс вывода граждан из позиции пассивных потре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бителей и критиков в позицию 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ектирования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 ими Образа будущего социальной сферы и дорожной карты его достижения. </w:t>
      </w:r>
    </w:p>
    <w:p w:rsidR="008B5186" w:rsidRPr="00516D28" w:rsidRDefault="0037452B" w:rsidP="001F3DE2">
      <w:pPr>
        <w:spacing w:before="28" w:after="2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D0B66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стратегических сессий в регионах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15A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 </w:t>
      </w:r>
      <w:r w:rsidR="00AD0B66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примут участие 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ста тысяч ч</w:t>
      </w:r>
      <w:r w:rsidR="00AD0B66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</w:t>
      </w:r>
      <w:r w:rsidR="001C2555" w:rsidRPr="0051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AEA" w:rsidRDefault="00516D28" w:rsidP="00FA7CED">
      <w:pPr>
        <w:tabs>
          <w:tab w:val="left" w:pos="3544"/>
        </w:tabs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D28">
        <w:rPr>
          <w:rFonts w:ascii="Times New Roman" w:hAnsi="Times New Roman"/>
          <w:b/>
          <w:sz w:val="24"/>
          <w:szCs w:val="24"/>
        </w:rPr>
        <w:t xml:space="preserve">Организаторы и партнёры </w:t>
      </w:r>
      <w:r w:rsidR="0037452B">
        <w:rPr>
          <w:rFonts w:ascii="Times New Roman" w:hAnsi="Times New Roman"/>
          <w:b/>
          <w:sz w:val="24"/>
          <w:szCs w:val="24"/>
        </w:rPr>
        <w:t>проекта</w:t>
      </w:r>
      <w:r w:rsidR="00145E32">
        <w:rPr>
          <w:rFonts w:ascii="Times New Roman" w:hAnsi="Times New Roman"/>
          <w:b/>
          <w:sz w:val="24"/>
          <w:szCs w:val="24"/>
        </w:rPr>
        <w:t xml:space="preserve"> </w:t>
      </w:r>
      <w:r w:rsidRPr="00516D28">
        <w:rPr>
          <w:rFonts w:ascii="Times New Roman" w:hAnsi="Times New Roman"/>
          <w:sz w:val="24"/>
          <w:szCs w:val="24"/>
        </w:rPr>
        <w:t xml:space="preserve"> -</w:t>
      </w:r>
      <w:r w:rsidR="00F463EB" w:rsidRPr="00F463EB">
        <w:rPr>
          <w:rFonts w:ascii="Times New Roman" w:hAnsi="Times New Roman"/>
          <w:sz w:val="24"/>
          <w:szCs w:val="24"/>
        </w:rPr>
        <w:t xml:space="preserve"> </w:t>
      </w:r>
      <w:r w:rsidR="00F463EB" w:rsidRPr="00516D28">
        <w:rPr>
          <w:rFonts w:ascii="Times New Roman" w:hAnsi="Times New Roman"/>
          <w:sz w:val="24"/>
          <w:szCs w:val="24"/>
        </w:rPr>
        <w:t>Общероссийская общественная организация «Союз социальных педагогов и соци</w:t>
      </w:r>
      <w:r w:rsidR="00F463EB">
        <w:rPr>
          <w:rFonts w:ascii="Times New Roman" w:hAnsi="Times New Roman"/>
          <w:sz w:val="24"/>
          <w:szCs w:val="24"/>
        </w:rPr>
        <w:t>альных работников», Национальное</w:t>
      </w:r>
      <w:r w:rsidR="00F463EB" w:rsidRPr="00516D28">
        <w:rPr>
          <w:rFonts w:ascii="Times New Roman" w:hAnsi="Times New Roman"/>
          <w:sz w:val="24"/>
          <w:szCs w:val="24"/>
        </w:rPr>
        <w:t xml:space="preserve"> агентство социальных коммуникаций</w:t>
      </w:r>
      <w:r w:rsidR="00F463EB">
        <w:rPr>
          <w:rFonts w:ascii="Times New Roman" w:hAnsi="Times New Roman"/>
          <w:sz w:val="24"/>
          <w:szCs w:val="24"/>
        </w:rPr>
        <w:t>,</w:t>
      </w:r>
      <w:r w:rsidR="00F463EB" w:rsidRPr="00516D28">
        <w:rPr>
          <w:rFonts w:ascii="Times New Roman" w:hAnsi="Times New Roman"/>
          <w:sz w:val="24"/>
          <w:szCs w:val="24"/>
        </w:rPr>
        <w:t xml:space="preserve"> </w:t>
      </w:r>
      <w:r w:rsidRPr="00516D28">
        <w:rPr>
          <w:rFonts w:ascii="Times New Roman" w:hAnsi="Times New Roman"/>
          <w:sz w:val="24"/>
          <w:szCs w:val="24"/>
        </w:rPr>
        <w:t xml:space="preserve"> Совет Федерации </w:t>
      </w:r>
      <w:r w:rsidRPr="00516D28">
        <w:rPr>
          <w:rStyle w:val="a5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Федерального Собрания Российской Федерации</w:t>
      </w:r>
      <w:r w:rsidRPr="00516D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Федерации, </w:t>
      </w:r>
      <w:r w:rsidRPr="00516D28">
        <w:rPr>
          <w:rFonts w:ascii="Times New Roman" w:hAnsi="Times New Roman"/>
          <w:sz w:val="24"/>
          <w:szCs w:val="24"/>
        </w:rPr>
        <w:t>Социальная платформа партии «Единая Россия», Министерство труда и социальной защиты Российской Федерации, Агентство стратегических инициатив, Общественная палата Российской Федерации, Фонд социальных проектов АСИ, Российский государственный</w:t>
      </w:r>
      <w:r w:rsidR="00F463EB">
        <w:rPr>
          <w:rFonts w:ascii="Times New Roman" w:hAnsi="Times New Roman"/>
          <w:sz w:val="24"/>
          <w:szCs w:val="24"/>
        </w:rPr>
        <w:t xml:space="preserve"> социальный университет, П</w:t>
      </w:r>
      <w:r w:rsidR="0037452B">
        <w:rPr>
          <w:rFonts w:ascii="Times New Roman" w:hAnsi="Times New Roman"/>
          <w:sz w:val="24"/>
          <w:szCs w:val="24"/>
        </w:rPr>
        <w:t>равительство г.</w:t>
      </w:r>
      <w:r w:rsidR="00F463EB">
        <w:rPr>
          <w:rFonts w:ascii="Times New Roman" w:hAnsi="Times New Roman"/>
          <w:sz w:val="24"/>
          <w:szCs w:val="24"/>
        </w:rPr>
        <w:t xml:space="preserve"> Москвы,</w:t>
      </w:r>
      <w:r w:rsidR="00F463EB" w:rsidRPr="00F463EB">
        <w:rPr>
          <w:rFonts w:ascii="Times New Roman" w:hAnsi="Times New Roman"/>
          <w:sz w:val="24"/>
          <w:szCs w:val="24"/>
        </w:rPr>
        <w:t xml:space="preserve"> </w:t>
      </w:r>
      <w:r w:rsidR="00F463EB" w:rsidRPr="00516D28">
        <w:rPr>
          <w:rFonts w:ascii="Times New Roman" w:hAnsi="Times New Roman"/>
          <w:sz w:val="24"/>
          <w:szCs w:val="24"/>
        </w:rPr>
        <w:t>Пр</w:t>
      </w:r>
      <w:r w:rsidR="00F463EB">
        <w:rPr>
          <w:rFonts w:ascii="Times New Roman" w:hAnsi="Times New Roman"/>
          <w:sz w:val="24"/>
          <w:szCs w:val="24"/>
        </w:rPr>
        <w:t>авительство</w:t>
      </w:r>
      <w:proofErr w:type="gramEnd"/>
      <w:r w:rsidR="00F463EB">
        <w:rPr>
          <w:rFonts w:ascii="Times New Roman" w:hAnsi="Times New Roman"/>
          <w:sz w:val="24"/>
          <w:szCs w:val="24"/>
        </w:rPr>
        <w:t xml:space="preserve"> Ульяновской области.</w:t>
      </w:r>
    </w:p>
    <w:p w:rsidR="00FA7CED" w:rsidRPr="00FA7CED" w:rsidRDefault="00FA7CED" w:rsidP="00FA7CED">
      <w:pPr>
        <w:tabs>
          <w:tab w:val="left" w:pos="3544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6136" w:rsidRPr="001F3DE2" w:rsidRDefault="00936136" w:rsidP="0093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36" w:rsidRPr="001F3DE2" w:rsidRDefault="00FA7CED" w:rsidP="009361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Предлагаемый г</w:t>
      </w:r>
      <w:r w:rsidR="00936136" w:rsidRPr="001F3DE2">
        <w:rPr>
          <w:rFonts w:ascii="Times New Roman" w:hAnsi="Times New Roman" w:cs="Times New Roman"/>
          <w:b/>
          <w:sz w:val="24"/>
          <w:szCs w:val="24"/>
        </w:rPr>
        <w:t>рафик проведения Сессий по федеральным округам</w:t>
      </w:r>
    </w:p>
    <w:p w:rsidR="00936136" w:rsidRDefault="00936136" w:rsidP="00936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6839" w:rsidRPr="001F3DE2" w:rsidRDefault="00436839" w:rsidP="00936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72" w:type="pct"/>
        <w:jc w:val="center"/>
        <w:tblInd w:w="-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4111"/>
        <w:gridCol w:w="1843"/>
        <w:gridCol w:w="1700"/>
        <w:gridCol w:w="1829"/>
      </w:tblGrid>
      <w:tr w:rsidR="00936136" w:rsidRPr="001F3DE2" w:rsidTr="00CA1221">
        <w:trPr>
          <w:jc w:val="center"/>
        </w:trPr>
        <w:tc>
          <w:tcPr>
            <w:tcW w:w="209" w:type="pct"/>
            <w:shd w:val="clear" w:color="auto" w:fill="auto"/>
            <w:vAlign w:val="center"/>
            <w:hideMark/>
          </w:tcPr>
          <w:p w:rsidR="00936136" w:rsidRPr="001F3DE2" w:rsidRDefault="00936136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36136" w:rsidRPr="001F3DE2" w:rsidRDefault="00936136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77" w:type="pct"/>
            <w:vAlign w:val="center"/>
            <w:hideMark/>
          </w:tcPr>
          <w:p w:rsidR="00936136" w:rsidRPr="001F3DE2" w:rsidRDefault="00936136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931" w:type="pct"/>
            <w:vAlign w:val="center"/>
            <w:hideMark/>
          </w:tcPr>
          <w:p w:rsidR="00936136" w:rsidRDefault="00936136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проведения</w:t>
            </w:r>
          </w:p>
          <w:p w:rsidR="00C34242" w:rsidRPr="001F3DE2" w:rsidRDefault="00C34242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859" w:type="pct"/>
            <w:vAlign w:val="center"/>
            <w:hideMark/>
          </w:tcPr>
          <w:p w:rsidR="00936136" w:rsidRPr="001F3DE2" w:rsidRDefault="00936136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24" w:type="pct"/>
            <w:vAlign w:val="center"/>
            <w:hideMark/>
          </w:tcPr>
          <w:p w:rsidR="00936136" w:rsidRPr="001F3DE2" w:rsidRDefault="00936136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36136" w:rsidRPr="001F3DE2" w:rsidTr="00CA1221">
        <w:trPr>
          <w:jc w:val="center"/>
        </w:trPr>
        <w:tc>
          <w:tcPr>
            <w:tcW w:w="209" w:type="pct"/>
            <w:shd w:val="clear" w:color="auto" w:fill="auto"/>
            <w:vAlign w:val="center"/>
            <w:hideMark/>
          </w:tcPr>
          <w:p w:rsidR="00936136" w:rsidRPr="001F3DE2" w:rsidRDefault="00936136" w:rsidP="0089482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pct"/>
            <w:vAlign w:val="center"/>
            <w:hideMark/>
          </w:tcPr>
          <w:p w:rsidR="00936136" w:rsidRPr="001F3DE2" w:rsidRDefault="00B60504" w:rsidP="00433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Приволжский федеральный округ" w:history="1">
              <w:r w:rsidR="004333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Международный</w:t>
              </w:r>
            </w:hyperlink>
          </w:p>
        </w:tc>
        <w:tc>
          <w:tcPr>
            <w:tcW w:w="931" w:type="pct"/>
            <w:vAlign w:val="center"/>
            <w:hideMark/>
          </w:tcPr>
          <w:p w:rsidR="00936136" w:rsidRPr="00C34242" w:rsidRDefault="00936136" w:rsidP="008948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Ульяновск</w:t>
            </w:r>
          </w:p>
          <w:p w:rsidR="00C34242" w:rsidRPr="00C34242" w:rsidRDefault="00C34242" w:rsidP="008948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 чел.</w:t>
            </w:r>
          </w:p>
        </w:tc>
        <w:tc>
          <w:tcPr>
            <w:tcW w:w="859" w:type="pct"/>
            <w:vAlign w:val="center"/>
            <w:hideMark/>
          </w:tcPr>
          <w:p w:rsidR="00936136" w:rsidRPr="001F3DE2" w:rsidRDefault="00936136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36136" w:rsidRPr="001F3DE2" w:rsidRDefault="00936136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24" w:type="pct"/>
            <w:vAlign w:val="center"/>
            <w:hideMark/>
          </w:tcPr>
          <w:p w:rsidR="00936136" w:rsidRPr="001F3DE2" w:rsidRDefault="00936136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</w:p>
          <w:p w:rsidR="00936136" w:rsidRPr="001F3DE2" w:rsidRDefault="00936136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24-26 октября</w:t>
            </w:r>
          </w:p>
        </w:tc>
      </w:tr>
      <w:tr w:rsidR="00B00F38" w:rsidRPr="001F3DE2" w:rsidTr="00CA1221">
        <w:trPr>
          <w:jc w:val="center"/>
        </w:trPr>
        <w:tc>
          <w:tcPr>
            <w:tcW w:w="209" w:type="pct"/>
            <w:shd w:val="clear" w:color="auto" w:fill="auto"/>
            <w:vAlign w:val="center"/>
            <w:hideMark/>
          </w:tcPr>
          <w:p w:rsidR="00B00F38" w:rsidRPr="001F3DE2" w:rsidRDefault="00B00F38" w:rsidP="0089482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pct"/>
            <w:vAlign w:val="center"/>
            <w:hideMark/>
          </w:tcPr>
          <w:p w:rsidR="00C34242" w:rsidRDefault="00C34242" w:rsidP="00C34242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B00F38" w:rsidRDefault="00B00F38" w:rsidP="0043683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Северо-западный федеральный округ</w:t>
            </w:r>
          </w:p>
        </w:tc>
        <w:tc>
          <w:tcPr>
            <w:tcW w:w="931" w:type="pct"/>
            <w:vAlign w:val="center"/>
            <w:hideMark/>
          </w:tcPr>
          <w:p w:rsidR="00C34242" w:rsidRDefault="00B00F38" w:rsidP="00894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00F38" w:rsidRPr="00C34242" w:rsidRDefault="00C34242" w:rsidP="008948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00F38"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Калининград</w:t>
            </w:r>
          </w:p>
          <w:p w:rsidR="00C34242" w:rsidRDefault="00C34242" w:rsidP="00A1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1</w:t>
            </w:r>
            <w:r w:rsidR="00A16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чел.</w:t>
            </w:r>
          </w:p>
        </w:tc>
        <w:tc>
          <w:tcPr>
            <w:tcW w:w="859" w:type="pct"/>
            <w:vAlign w:val="center"/>
            <w:hideMark/>
          </w:tcPr>
          <w:p w:rsidR="00B00F38" w:rsidRPr="001F3DE2" w:rsidRDefault="00A1662F" w:rsidP="00B0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5E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00F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45E3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B0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B00F38" w:rsidRDefault="00B00F38" w:rsidP="00B00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4" w:type="pct"/>
            <w:vAlign w:val="center"/>
            <w:hideMark/>
          </w:tcPr>
          <w:p w:rsidR="004F1D12" w:rsidRDefault="004F1D12" w:rsidP="004F1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ессии</w:t>
            </w:r>
            <w:proofErr w:type="spellEnd"/>
          </w:p>
          <w:p w:rsidR="00012752" w:rsidRPr="00FA7CED" w:rsidRDefault="004F1D12" w:rsidP="004F1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«Будущее» СЗФО</w:t>
            </w:r>
            <w:r w:rsidR="00FA7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D8F" w:rsidRPr="001F3DE2" w:rsidTr="00CA1221">
        <w:trPr>
          <w:jc w:val="center"/>
        </w:trPr>
        <w:tc>
          <w:tcPr>
            <w:tcW w:w="209" w:type="pct"/>
            <w:shd w:val="clear" w:color="auto" w:fill="auto"/>
            <w:vAlign w:val="center"/>
            <w:hideMark/>
          </w:tcPr>
          <w:p w:rsidR="00511D8F" w:rsidRPr="001F3DE2" w:rsidRDefault="00511D8F" w:rsidP="0089482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pct"/>
            <w:vAlign w:val="center"/>
            <w:hideMark/>
          </w:tcPr>
          <w:p w:rsidR="00511D8F" w:rsidRPr="001F3DE2" w:rsidRDefault="00B60504" w:rsidP="00593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Приволжский федеральный округ" w:history="1">
              <w:r w:rsidR="00511D8F" w:rsidRPr="001F3D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Приволжский федеральный округ</w:t>
              </w:r>
            </w:hyperlink>
          </w:p>
        </w:tc>
        <w:tc>
          <w:tcPr>
            <w:tcW w:w="931" w:type="pct"/>
            <w:vAlign w:val="center"/>
            <w:hideMark/>
          </w:tcPr>
          <w:p w:rsidR="00511D8F" w:rsidRPr="00C34242" w:rsidRDefault="00511D8F" w:rsidP="005936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Уфа</w:t>
            </w:r>
          </w:p>
          <w:p w:rsidR="00511D8F" w:rsidRPr="00C34242" w:rsidRDefault="00511D8F" w:rsidP="005936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 чел.</w:t>
            </w:r>
          </w:p>
        </w:tc>
        <w:tc>
          <w:tcPr>
            <w:tcW w:w="859" w:type="pct"/>
            <w:vAlign w:val="center"/>
            <w:hideMark/>
          </w:tcPr>
          <w:p w:rsidR="00511D8F" w:rsidRDefault="00511D8F" w:rsidP="00593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  <w:p w:rsidR="00511D8F" w:rsidRPr="001F3DE2" w:rsidRDefault="00511D8F" w:rsidP="00593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2018 г.</w:t>
            </w:r>
          </w:p>
          <w:p w:rsidR="00511D8F" w:rsidRPr="001F3DE2" w:rsidRDefault="00511D8F" w:rsidP="00593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  <w:hideMark/>
          </w:tcPr>
          <w:p w:rsidR="00511D8F" w:rsidRDefault="00511D8F" w:rsidP="00593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ессии</w:t>
            </w:r>
            <w:proofErr w:type="spellEnd"/>
          </w:p>
          <w:p w:rsidR="00511D8F" w:rsidRPr="001F3DE2" w:rsidRDefault="00511D8F" w:rsidP="00593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ПФО</w:t>
            </w:r>
          </w:p>
        </w:tc>
      </w:tr>
      <w:tr w:rsidR="00511D8F" w:rsidRPr="001F3DE2" w:rsidTr="00CA1221">
        <w:trPr>
          <w:jc w:val="center"/>
        </w:trPr>
        <w:tc>
          <w:tcPr>
            <w:tcW w:w="209" w:type="pct"/>
            <w:shd w:val="clear" w:color="auto" w:fill="auto"/>
            <w:vAlign w:val="center"/>
            <w:hideMark/>
          </w:tcPr>
          <w:p w:rsidR="00511D8F" w:rsidRPr="001F3DE2" w:rsidRDefault="00511D8F" w:rsidP="0089482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pct"/>
            <w:vAlign w:val="center"/>
            <w:hideMark/>
          </w:tcPr>
          <w:p w:rsidR="00511D8F" w:rsidRDefault="00B60504" w:rsidP="00436839">
            <w:pPr>
              <w:jc w:val="center"/>
            </w:pPr>
            <w:hyperlink r:id="rId7" w:tooltip="Южный федеральный округ" w:history="1">
              <w:r w:rsidR="00511D8F" w:rsidRPr="001F3D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Южный федеральный округ</w:t>
              </w:r>
            </w:hyperlink>
          </w:p>
          <w:p w:rsidR="00511D8F" w:rsidRPr="001F3DE2" w:rsidRDefault="00511D8F" w:rsidP="00436839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1" w:type="pct"/>
            <w:vAlign w:val="center"/>
            <w:hideMark/>
          </w:tcPr>
          <w:p w:rsidR="00511D8F" w:rsidRPr="00C34242" w:rsidRDefault="00511D8F" w:rsidP="00511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Ростов –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ону</w:t>
            </w:r>
          </w:p>
          <w:p w:rsidR="00511D8F" w:rsidRDefault="00511D8F" w:rsidP="00436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чел.</w:t>
            </w:r>
          </w:p>
        </w:tc>
        <w:tc>
          <w:tcPr>
            <w:tcW w:w="859" w:type="pct"/>
            <w:vAlign w:val="center"/>
            <w:hideMark/>
          </w:tcPr>
          <w:p w:rsidR="00511D8F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  <w:p w:rsidR="00511D8F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 2018 г.</w:t>
            </w:r>
          </w:p>
        </w:tc>
        <w:tc>
          <w:tcPr>
            <w:tcW w:w="924" w:type="pct"/>
            <w:vAlign w:val="center"/>
            <w:hideMark/>
          </w:tcPr>
          <w:p w:rsidR="00511D8F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ессии</w:t>
            </w:r>
            <w:proofErr w:type="spellEnd"/>
          </w:p>
          <w:p w:rsidR="00511D8F" w:rsidRPr="001F3DE2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ЮФО</w:t>
            </w:r>
          </w:p>
        </w:tc>
      </w:tr>
      <w:tr w:rsidR="00511D8F" w:rsidRPr="001F3DE2" w:rsidTr="00CA1221">
        <w:trPr>
          <w:jc w:val="center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11D8F" w:rsidRPr="001F3DE2" w:rsidRDefault="00511D8F" w:rsidP="0089482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vAlign w:val="center"/>
            <w:hideMark/>
          </w:tcPr>
          <w:p w:rsidR="00511D8F" w:rsidRDefault="00511D8F" w:rsidP="00436839">
            <w:pPr>
              <w:jc w:val="center"/>
            </w:pPr>
            <w:r w:rsidRPr="001F3D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Уральский федеральный округ</w:t>
            </w:r>
          </w:p>
        </w:tc>
        <w:tc>
          <w:tcPr>
            <w:tcW w:w="931" w:type="pct"/>
            <w:vAlign w:val="center"/>
            <w:hideMark/>
          </w:tcPr>
          <w:p w:rsidR="00511D8F" w:rsidRPr="00C34242" w:rsidRDefault="00511D8F" w:rsidP="008948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Екатеринбург</w:t>
            </w:r>
          </w:p>
          <w:p w:rsidR="00511D8F" w:rsidRPr="001F3DE2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859" w:type="pct"/>
            <w:vAlign w:val="center"/>
            <w:hideMark/>
          </w:tcPr>
          <w:p w:rsidR="00511D8F" w:rsidRDefault="00511D8F" w:rsidP="00012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1 -2 февраля 2018 г.</w:t>
            </w:r>
          </w:p>
        </w:tc>
        <w:tc>
          <w:tcPr>
            <w:tcW w:w="924" w:type="pct"/>
            <w:vAlign w:val="center"/>
            <w:hideMark/>
          </w:tcPr>
          <w:p w:rsidR="00511D8F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D8F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ессии</w:t>
            </w:r>
            <w:proofErr w:type="spellEnd"/>
          </w:p>
          <w:p w:rsidR="00511D8F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УФО</w:t>
            </w:r>
          </w:p>
          <w:p w:rsidR="00511D8F" w:rsidRPr="001F3DE2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D8F" w:rsidRPr="001F3DE2" w:rsidTr="00CA1221">
        <w:trPr>
          <w:jc w:val="center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11D8F" w:rsidRPr="001F3DE2" w:rsidRDefault="00511D8F" w:rsidP="0089482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vAlign w:val="center"/>
            <w:hideMark/>
          </w:tcPr>
          <w:p w:rsidR="00511D8F" w:rsidRPr="00936136" w:rsidRDefault="00B60504" w:rsidP="00436839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tooltip="Северо-Кавказский федеральный округ" w:history="1">
              <w:proofErr w:type="spellStart"/>
              <w:r w:rsidR="00511D8F" w:rsidRPr="001F3D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Северо-Кавказский</w:t>
              </w:r>
              <w:proofErr w:type="spellEnd"/>
              <w:r w:rsidR="00511D8F" w:rsidRPr="001F3D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федеральный округ</w:t>
              </w:r>
            </w:hyperlink>
          </w:p>
        </w:tc>
        <w:tc>
          <w:tcPr>
            <w:tcW w:w="931" w:type="pct"/>
            <w:vAlign w:val="center"/>
            <w:hideMark/>
          </w:tcPr>
          <w:p w:rsidR="00511D8F" w:rsidRDefault="00511D8F" w:rsidP="00894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11D8F" w:rsidRPr="00C34242" w:rsidRDefault="00511D8F" w:rsidP="008948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Пятигорск</w:t>
            </w:r>
          </w:p>
          <w:p w:rsidR="00511D8F" w:rsidRPr="00FA7CED" w:rsidRDefault="00511D8F" w:rsidP="00FA7C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300 чел.</w:t>
            </w:r>
          </w:p>
        </w:tc>
        <w:tc>
          <w:tcPr>
            <w:tcW w:w="859" w:type="pct"/>
            <w:vAlign w:val="center"/>
            <w:hideMark/>
          </w:tcPr>
          <w:p w:rsidR="00511D8F" w:rsidRDefault="00511D8F" w:rsidP="00A16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D8F" w:rsidRDefault="00511D8F" w:rsidP="00A16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февраля 2018 г.</w:t>
            </w:r>
          </w:p>
          <w:p w:rsidR="00511D8F" w:rsidRDefault="00511D8F" w:rsidP="00A16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  <w:hideMark/>
          </w:tcPr>
          <w:p w:rsidR="00511D8F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ессии</w:t>
            </w:r>
            <w:proofErr w:type="spellEnd"/>
          </w:p>
          <w:p w:rsidR="00511D8F" w:rsidRPr="001F3DE2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СКФО</w:t>
            </w:r>
          </w:p>
        </w:tc>
      </w:tr>
      <w:tr w:rsidR="00511D8F" w:rsidRPr="001F3DE2" w:rsidTr="00CA1221">
        <w:trPr>
          <w:jc w:val="center"/>
        </w:trPr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11D8F" w:rsidRPr="001F3DE2" w:rsidRDefault="00511D8F" w:rsidP="0089482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pct"/>
            <w:tcBorders>
              <w:bottom w:val="single" w:sz="4" w:space="0" w:color="auto"/>
            </w:tcBorders>
            <w:vAlign w:val="center"/>
            <w:hideMark/>
          </w:tcPr>
          <w:p w:rsidR="00511D8F" w:rsidRDefault="00B60504" w:rsidP="00706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Сибирский федеральный округ" w:history="1">
              <w:r w:rsidR="00511D8F" w:rsidRPr="001F3D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Сибирский федеральный округ</w:t>
              </w:r>
            </w:hyperlink>
          </w:p>
          <w:p w:rsidR="00511D8F" w:rsidRPr="00A65104" w:rsidRDefault="00511D8F" w:rsidP="0070658B">
            <w:pPr>
              <w:jc w:val="center"/>
            </w:pPr>
          </w:p>
        </w:tc>
        <w:tc>
          <w:tcPr>
            <w:tcW w:w="931" w:type="pct"/>
            <w:vAlign w:val="center"/>
            <w:hideMark/>
          </w:tcPr>
          <w:p w:rsidR="00511D8F" w:rsidRPr="00C34242" w:rsidRDefault="00511D8F" w:rsidP="007065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Улан-Удэ</w:t>
            </w:r>
          </w:p>
          <w:p w:rsidR="00511D8F" w:rsidRPr="001F3DE2" w:rsidRDefault="00511D8F" w:rsidP="004F1D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чел.</w:t>
            </w:r>
          </w:p>
        </w:tc>
        <w:tc>
          <w:tcPr>
            <w:tcW w:w="859" w:type="pct"/>
            <w:vAlign w:val="center"/>
            <w:hideMark/>
          </w:tcPr>
          <w:p w:rsidR="00511D8F" w:rsidRPr="001F3DE2" w:rsidRDefault="00511D8F" w:rsidP="00706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6146">
              <w:rPr>
                <w:rFonts w:ascii="Times New Roman" w:eastAsia="Times New Roman" w:hAnsi="Times New Roman" w:cs="Times New Roman"/>
                <w:sz w:val="24"/>
                <w:szCs w:val="24"/>
              </w:rPr>
              <w:t>3-15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511D8F" w:rsidRPr="001F3DE2" w:rsidRDefault="00511D8F" w:rsidP="00706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г.</w:t>
            </w:r>
          </w:p>
        </w:tc>
        <w:tc>
          <w:tcPr>
            <w:tcW w:w="924" w:type="pct"/>
            <w:vAlign w:val="center"/>
            <w:hideMark/>
          </w:tcPr>
          <w:p w:rsidR="00511D8F" w:rsidRDefault="00511D8F" w:rsidP="004F1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1D8F" w:rsidRPr="00FA7CED" w:rsidRDefault="00511D8F" w:rsidP="004F1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 «Будущее» СФО</w:t>
            </w:r>
          </w:p>
          <w:p w:rsidR="00511D8F" w:rsidRPr="00FA7CED" w:rsidRDefault="00511D8F" w:rsidP="00706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D8F" w:rsidRPr="001F3DE2" w:rsidTr="00CA1221">
        <w:trPr>
          <w:jc w:val="center"/>
        </w:trPr>
        <w:tc>
          <w:tcPr>
            <w:tcW w:w="209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511D8F" w:rsidRPr="001F3DE2" w:rsidRDefault="00511D8F" w:rsidP="0089482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pct"/>
            <w:tcBorders>
              <w:bottom w:val="nil"/>
            </w:tcBorders>
            <w:vAlign w:val="center"/>
            <w:hideMark/>
          </w:tcPr>
          <w:p w:rsidR="00511D8F" w:rsidRDefault="00511D8F" w:rsidP="00436839">
            <w:pPr>
              <w:jc w:val="center"/>
            </w:pPr>
          </w:p>
          <w:p w:rsidR="00511D8F" w:rsidRDefault="00B60504" w:rsidP="00436839">
            <w:pPr>
              <w:jc w:val="center"/>
            </w:pPr>
            <w:hyperlink r:id="rId10" w:tooltip="Дальневосточный федеральный округ" w:history="1">
              <w:r w:rsidR="00511D8F" w:rsidRPr="001F3D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Дальневосточный федеральный округ</w:t>
              </w:r>
            </w:hyperlink>
          </w:p>
          <w:p w:rsidR="00511D8F" w:rsidRPr="001F3DE2" w:rsidRDefault="00511D8F" w:rsidP="00436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vMerge w:val="restart"/>
            <w:vAlign w:val="center"/>
            <w:hideMark/>
          </w:tcPr>
          <w:p w:rsidR="00511D8F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D8F" w:rsidRPr="00C34242" w:rsidRDefault="00511D8F" w:rsidP="008948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Владивосток</w:t>
            </w:r>
          </w:p>
          <w:p w:rsidR="00511D8F" w:rsidRPr="00C34242" w:rsidRDefault="00511D8F" w:rsidP="008948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-700</w:t>
            </w: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511D8F" w:rsidRPr="001F3DE2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 w:val="restart"/>
            <w:vAlign w:val="center"/>
            <w:hideMark/>
          </w:tcPr>
          <w:p w:rsidR="00511D8F" w:rsidRPr="001F3DE2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 февраля</w:t>
            </w:r>
          </w:p>
          <w:p w:rsidR="00511D8F" w:rsidRPr="001F3DE2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24" w:type="pct"/>
            <w:vMerge w:val="restart"/>
            <w:vAlign w:val="center"/>
            <w:hideMark/>
          </w:tcPr>
          <w:p w:rsidR="00511D8F" w:rsidRDefault="00511D8F" w:rsidP="00FA7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1D8F" w:rsidRPr="001F3DE2" w:rsidRDefault="00511D8F" w:rsidP="004F1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Форум «Будущее» ДВФО </w:t>
            </w:r>
          </w:p>
          <w:p w:rsidR="00511D8F" w:rsidRPr="001F3DE2" w:rsidRDefault="00511D8F" w:rsidP="00FA7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D8F" w:rsidRPr="001F3DE2" w:rsidTr="00CA1221">
        <w:trPr>
          <w:jc w:val="center"/>
        </w:trPr>
        <w:tc>
          <w:tcPr>
            <w:tcW w:w="2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511D8F" w:rsidRPr="00CE461D" w:rsidRDefault="00511D8F" w:rsidP="0089482A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nil"/>
            </w:tcBorders>
            <w:vAlign w:val="center"/>
            <w:hideMark/>
          </w:tcPr>
          <w:p w:rsidR="00511D8F" w:rsidRPr="001F3DE2" w:rsidRDefault="00511D8F" w:rsidP="00436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vAlign w:val="center"/>
            <w:hideMark/>
          </w:tcPr>
          <w:p w:rsidR="00511D8F" w:rsidRPr="001F3DE2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:rsidR="00511D8F" w:rsidRPr="001F3DE2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:rsidR="00511D8F" w:rsidRPr="001F3DE2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D8F" w:rsidRPr="001F3DE2" w:rsidTr="00CA1221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8F" w:rsidRPr="001F3DE2" w:rsidRDefault="00511D8F" w:rsidP="0089482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8F" w:rsidRDefault="00511D8F" w:rsidP="00436839">
            <w:pPr>
              <w:jc w:val="center"/>
            </w:pPr>
          </w:p>
          <w:p w:rsidR="00511D8F" w:rsidRDefault="00B60504" w:rsidP="00436839">
            <w:pPr>
              <w:jc w:val="center"/>
            </w:pPr>
            <w:hyperlink r:id="rId11" w:tooltip="Центральный федеральный округ" w:history="1">
              <w:r w:rsidR="00511D8F" w:rsidRPr="001F3DE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Центральный федеральный округ</w:t>
              </w:r>
            </w:hyperlink>
          </w:p>
          <w:p w:rsidR="00511D8F" w:rsidRPr="00936136" w:rsidRDefault="00511D8F" w:rsidP="004368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361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Всероссийская сборка</w:t>
            </w:r>
          </w:p>
          <w:p w:rsidR="00511D8F" w:rsidRPr="001F3DE2" w:rsidRDefault="00511D8F" w:rsidP="00436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8F" w:rsidRPr="00C34242" w:rsidRDefault="00511D8F" w:rsidP="008948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Москва</w:t>
            </w:r>
          </w:p>
          <w:p w:rsidR="00511D8F" w:rsidRPr="001F3DE2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 чел.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8F" w:rsidRPr="001F3DE2" w:rsidRDefault="00511D8F" w:rsidP="00436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1-2 м</w:t>
            </w: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11D8F" w:rsidRPr="001F3DE2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DE2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8F" w:rsidRPr="001F3DE2" w:rsidRDefault="00511D8F" w:rsidP="00894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ФОРУМ</w:t>
            </w:r>
          </w:p>
        </w:tc>
      </w:tr>
    </w:tbl>
    <w:p w:rsidR="00936136" w:rsidRPr="001F3DE2" w:rsidRDefault="00936136" w:rsidP="0093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36" w:rsidRDefault="00936136" w:rsidP="0093613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7CED" w:rsidRPr="009679A1" w:rsidRDefault="00FA7CED" w:rsidP="00FA7CED">
      <w:pPr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  <w:r w:rsidRPr="009679A1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Формат проведения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форумов и сессий по федеральным округам</w:t>
      </w:r>
    </w:p>
    <w:p w:rsidR="00FA7CED" w:rsidRDefault="00FA7CED" w:rsidP="00FA7CED">
      <w:pPr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A7CED" w:rsidRPr="00C34242" w:rsidRDefault="00FA7CED" w:rsidP="00FA7CED">
      <w:pPr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593E">
        <w:rPr>
          <w:rFonts w:ascii="Times New Roman" w:hAnsi="Times New Roman" w:cs="Times New Roman"/>
          <w:b/>
          <w:color w:val="FF0000"/>
          <w:sz w:val="28"/>
          <w:szCs w:val="28"/>
        </w:rPr>
        <w:t>Социальный форум</w:t>
      </w:r>
      <w:r w:rsidR="00F936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936D4" w:rsidRPr="0020593E">
        <w:rPr>
          <w:rFonts w:ascii="Times New Roman" w:hAnsi="Times New Roman" w:cs="Times New Roman"/>
          <w:b/>
          <w:color w:val="FF0000"/>
          <w:sz w:val="28"/>
          <w:szCs w:val="28"/>
        </w:rPr>
        <w:t>«Будущее»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____</w:t>
      </w:r>
      <w:r w:rsidRPr="002059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федерального округа</w:t>
      </w:r>
      <w:r w:rsidRPr="002059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34242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C34242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www</w:t>
      </w:r>
      <w:r w:rsidRPr="00C3424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spellStart"/>
      <w:r w:rsidRPr="00C34242">
        <w:rPr>
          <w:rFonts w:ascii="Times New Roman" w:hAnsi="Times New Roman" w:cs="Times New Roman"/>
          <w:b/>
          <w:color w:val="002060"/>
          <w:sz w:val="28"/>
          <w:szCs w:val="28"/>
        </w:rPr>
        <w:t>соцфорумбудущее.рф</w:t>
      </w:r>
      <w:proofErr w:type="spellEnd"/>
      <w:r w:rsidRPr="00C34242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FA7CED" w:rsidRDefault="00FA7CED" w:rsidP="00FA7CED">
      <w:pPr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A7CED" w:rsidRPr="0020593E" w:rsidRDefault="00FA7CED" w:rsidP="00FA7CED">
      <w:pPr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059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Стратегическая сессия </w:t>
      </w:r>
      <w:r w:rsidRPr="0020593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«Образ будущего социальной сферы России. </w:t>
      </w:r>
      <w:r w:rsidRPr="00205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Социальная поддержка и социальное обслуживание</w:t>
      </w:r>
      <w:proofErr w:type="gramStart"/>
      <w:r w:rsidRPr="00205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proofErr w:type="gramEnd"/>
      <w:r w:rsidRPr="00205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0593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________</w:t>
      </w:r>
      <w:r w:rsidRPr="0020593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20593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</w:t>
      </w:r>
      <w:proofErr w:type="gramEnd"/>
      <w:r w:rsidRPr="0020593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едеральный округ»</w:t>
      </w:r>
    </w:p>
    <w:p w:rsidR="00FA7CED" w:rsidRDefault="00FA7CED" w:rsidP="00FA7CED">
      <w:pPr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FA7CED" w:rsidRDefault="00FA7CED" w:rsidP="00FA7CED">
      <w:pPr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FA7CED" w:rsidRPr="008B5186" w:rsidRDefault="00FA7CED" w:rsidP="00FA7C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8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-й день </w:t>
      </w:r>
      <w:r w:rsidRPr="008B5186">
        <w:rPr>
          <w:rFonts w:ascii="Times New Roman" w:hAnsi="Times New Roman" w:cs="Times New Roman"/>
          <w:b/>
          <w:sz w:val="24"/>
          <w:szCs w:val="24"/>
        </w:rPr>
        <w:t xml:space="preserve">   Стратегические сессии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CED" w:rsidRPr="008B5186" w:rsidRDefault="00FA7CED" w:rsidP="00FA7CE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B5186">
        <w:rPr>
          <w:rFonts w:ascii="Times New Roman" w:hAnsi="Times New Roman" w:cs="Times New Roman"/>
          <w:b/>
          <w:sz w:val="24"/>
          <w:szCs w:val="24"/>
        </w:rPr>
        <w:t>-8 групп</w:t>
      </w:r>
      <w:r w:rsidRPr="008B5186">
        <w:rPr>
          <w:rFonts w:ascii="Times New Roman" w:hAnsi="Times New Roman" w:cs="Times New Roman"/>
          <w:sz w:val="24"/>
          <w:szCs w:val="24"/>
        </w:rPr>
        <w:t xml:space="preserve">  – 15-20 чел. в каждой  - всего </w:t>
      </w:r>
      <w:r>
        <w:rPr>
          <w:rFonts w:ascii="Times New Roman" w:hAnsi="Times New Roman" w:cs="Times New Roman"/>
          <w:b/>
          <w:sz w:val="24"/>
          <w:szCs w:val="24"/>
        </w:rPr>
        <w:t>200-30</w:t>
      </w:r>
      <w:r w:rsidRPr="008B5186">
        <w:rPr>
          <w:rFonts w:ascii="Times New Roman" w:hAnsi="Times New Roman" w:cs="Times New Roman"/>
          <w:b/>
          <w:sz w:val="24"/>
          <w:szCs w:val="24"/>
        </w:rPr>
        <w:t>0  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представителей регионов _____</w:t>
      </w:r>
    </w:p>
    <w:p w:rsidR="00FA7CED" w:rsidRDefault="00FA7CED" w:rsidP="00FA7CE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B5186">
        <w:rPr>
          <w:rFonts w:ascii="Times New Roman" w:hAnsi="Times New Roman" w:cs="Times New Roman"/>
          <w:b/>
          <w:sz w:val="24"/>
          <w:szCs w:val="24"/>
        </w:rPr>
        <w:t xml:space="preserve">Команда из </w:t>
      </w:r>
      <w:r>
        <w:rPr>
          <w:rFonts w:ascii="Times New Roman" w:hAnsi="Times New Roman" w:cs="Times New Roman"/>
          <w:b/>
          <w:sz w:val="24"/>
          <w:szCs w:val="24"/>
        </w:rPr>
        <w:t>6-10</w:t>
      </w:r>
      <w:r w:rsidRPr="008B5186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Pr="008B5186">
        <w:rPr>
          <w:rFonts w:ascii="Times New Roman" w:hAnsi="Times New Roman" w:cs="Times New Roman"/>
          <w:sz w:val="24"/>
          <w:szCs w:val="24"/>
        </w:rPr>
        <w:t xml:space="preserve">. (2 руководителя + </w:t>
      </w:r>
      <w:r>
        <w:rPr>
          <w:rFonts w:ascii="Times New Roman" w:hAnsi="Times New Roman" w:cs="Times New Roman"/>
          <w:sz w:val="24"/>
          <w:szCs w:val="24"/>
        </w:rPr>
        <w:t>6-8</w:t>
      </w:r>
      <w:r w:rsidRPr="008B5186">
        <w:rPr>
          <w:rFonts w:ascii="Times New Roman" w:hAnsi="Times New Roman" w:cs="Times New Roman"/>
          <w:sz w:val="24"/>
          <w:szCs w:val="24"/>
        </w:rPr>
        <w:t xml:space="preserve"> модераторов – команда из Москвы  (подбор и обучение координаторов из профессиональной среды)</w:t>
      </w:r>
      <w:proofErr w:type="gramEnd"/>
    </w:p>
    <w:p w:rsidR="00FA7CED" w:rsidRDefault="00FA7CED" w:rsidP="00FA7C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A7CED" w:rsidRDefault="00FA7CED" w:rsidP="00FA7CED">
      <w:pPr>
        <w:contextualSpacing/>
        <w:jc w:val="both"/>
        <w:rPr>
          <w:rFonts w:ascii="Book Antiqua" w:hAnsi="Book Antiqua"/>
          <w:b/>
          <w:sz w:val="24"/>
        </w:rPr>
      </w:pPr>
      <w:r w:rsidRPr="00EB4821">
        <w:rPr>
          <w:rFonts w:ascii="Book Antiqua" w:eastAsia="Calibri" w:hAnsi="Book Antiqua" w:cs="Times New Roman"/>
          <w:b/>
          <w:sz w:val="24"/>
        </w:rPr>
        <w:t>Участники 1</w:t>
      </w:r>
      <w:r>
        <w:rPr>
          <w:rFonts w:ascii="Book Antiqua" w:eastAsia="Calibri" w:hAnsi="Book Antiqua" w:cs="Times New Roman"/>
          <w:b/>
          <w:sz w:val="24"/>
        </w:rPr>
        <w:t>-</w:t>
      </w:r>
      <w:r w:rsidRPr="00EB4821">
        <w:rPr>
          <w:rFonts w:ascii="Book Antiqua" w:eastAsia="Calibri" w:hAnsi="Book Antiqua" w:cs="Times New Roman"/>
          <w:b/>
          <w:sz w:val="24"/>
        </w:rPr>
        <w:t xml:space="preserve">го дня стратегической сессии пройдут </w:t>
      </w:r>
      <w:r>
        <w:rPr>
          <w:rFonts w:ascii="Book Antiqua" w:eastAsia="Calibri" w:hAnsi="Book Antiqua" w:cs="Times New Roman"/>
          <w:b/>
          <w:sz w:val="24"/>
        </w:rPr>
        <w:t>6</w:t>
      </w:r>
      <w:r w:rsidRPr="00EB4821">
        <w:rPr>
          <w:rFonts w:ascii="Book Antiqua" w:eastAsia="Calibri" w:hAnsi="Book Antiqua" w:cs="Times New Roman"/>
          <w:b/>
          <w:sz w:val="24"/>
        </w:rPr>
        <w:t xml:space="preserve"> шаг</w:t>
      </w:r>
      <w:r>
        <w:rPr>
          <w:rFonts w:ascii="Book Antiqua" w:eastAsia="Calibri" w:hAnsi="Book Antiqua" w:cs="Times New Roman"/>
          <w:b/>
          <w:sz w:val="24"/>
        </w:rPr>
        <w:t>ов</w:t>
      </w:r>
      <w:r w:rsidRPr="00EB4821">
        <w:rPr>
          <w:rFonts w:ascii="Book Antiqua" w:eastAsia="Calibri" w:hAnsi="Book Antiqua" w:cs="Times New Roman"/>
          <w:b/>
          <w:sz w:val="24"/>
        </w:rPr>
        <w:t xml:space="preserve">: </w:t>
      </w:r>
      <w:r>
        <w:rPr>
          <w:rFonts w:ascii="Book Antiqua" w:eastAsia="Calibri" w:hAnsi="Book Antiqua" w:cs="Times New Roman"/>
          <w:b/>
          <w:sz w:val="24"/>
        </w:rPr>
        <w:br/>
      </w:r>
      <w:r w:rsidRPr="00EB4821">
        <w:rPr>
          <w:rFonts w:ascii="Book Antiqua" w:eastAsia="Calibri" w:hAnsi="Book Antiqua" w:cs="Times New Roman"/>
          <w:b/>
          <w:sz w:val="24"/>
        </w:rPr>
        <w:t xml:space="preserve">нормы </w:t>
      </w:r>
      <w:r>
        <w:rPr>
          <w:rFonts w:ascii="Book Antiqua" w:eastAsia="Calibri" w:hAnsi="Book Antiqua" w:cs="Times New Roman"/>
          <w:b/>
          <w:sz w:val="24"/>
        </w:rPr>
        <w:t>настоящего (</w:t>
      </w:r>
      <w:proofErr w:type="spellStart"/>
      <w:r>
        <w:rPr>
          <w:rFonts w:ascii="Book Antiqua" w:eastAsia="Calibri" w:hAnsi="Book Antiqua" w:cs="Times New Roman"/>
          <w:b/>
          <w:sz w:val="24"/>
        </w:rPr>
        <w:t>проблематизация</w:t>
      </w:r>
      <w:proofErr w:type="spellEnd"/>
      <w:r>
        <w:rPr>
          <w:rFonts w:ascii="Book Antiqua" w:eastAsia="Calibri" w:hAnsi="Book Antiqua" w:cs="Times New Roman"/>
          <w:b/>
          <w:sz w:val="24"/>
        </w:rPr>
        <w:t>);</w:t>
      </w:r>
      <w:r w:rsidRPr="00EB4821">
        <w:rPr>
          <w:rFonts w:ascii="Book Antiqua" w:eastAsia="Calibri" w:hAnsi="Book Antiqua" w:cs="Times New Roman"/>
          <w:b/>
          <w:sz w:val="24"/>
        </w:rPr>
        <w:t xml:space="preserve"> нормы будущего (</w:t>
      </w:r>
      <w:proofErr w:type="spellStart"/>
      <w:r w:rsidRPr="00EB4821">
        <w:rPr>
          <w:rFonts w:ascii="Book Antiqua" w:eastAsia="Calibri" w:hAnsi="Book Antiqua" w:cs="Times New Roman"/>
          <w:b/>
          <w:sz w:val="24"/>
        </w:rPr>
        <w:t>целеполагание</w:t>
      </w:r>
      <w:proofErr w:type="spellEnd"/>
      <w:r w:rsidRPr="00EB4821">
        <w:rPr>
          <w:rFonts w:ascii="Book Antiqua" w:eastAsia="Calibri" w:hAnsi="Book Antiqua" w:cs="Times New Roman"/>
          <w:b/>
          <w:sz w:val="24"/>
        </w:rPr>
        <w:t>); барьеры (препятствия перехода к норме будущего); миссия/личная миссия; правила; образ будущего</w:t>
      </w:r>
    </w:p>
    <w:p w:rsidR="00FA7CED" w:rsidRDefault="00FA7CED" w:rsidP="00FA7CED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A7CED" w:rsidRDefault="00FA7CED" w:rsidP="00FA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2-й день </w:t>
      </w:r>
      <w:r w:rsidRPr="008B5186">
        <w:rPr>
          <w:rFonts w:ascii="Times New Roman" w:hAnsi="Times New Roman" w:cs="Times New Roman"/>
          <w:b/>
          <w:sz w:val="24"/>
          <w:szCs w:val="24"/>
        </w:rPr>
        <w:t xml:space="preserve">   Стратегические сессии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CED" w:rsidRPr="00EB4821" w:rsidRDefault="00FA7CED" w:rsidP="00FA7CED">
      <w:pPr>
        <w:spacing w:after="0" w:line="240" w:lineRule="auto"/>
        <w:jc w:val="both"/>
        <w:rPr>
          <w:rFonts w:ascii="Book Antiqua" w:eastAsia="Calibri" w:hAnsi="Book Antiqua" w:cs="Times New Roman"/>
          <w:b/>
          <w:sz w:val="24"/>
        </w:rPr>
      </w:pPr>
      <w:r w:rsidRPr="00EB4821">
        <w:rPr>
          <w:rFonts w:ascii="Book Antiqua" w:eastAsia="Calibri" w:hAnsi="Book Antiqua" w:cs="Times New Roman"/>
          <w:b/>
          <w:sz w:val="24"/>
        </w:rPr>
        <w:t>Участники 2</w:t>
      </w:r>
      <w:r>
        <w:rPr>
          <w:rFonts w:ascii="Book Antiqua" w:eastAsia="Calibri" w:hAnsi="Book Antiqua" w:cs="Times New Roman"/>
          <w:b/>
          <w:sz w:val="24"/>
        </w:rPr>
        <w:t>-</w:t>
      </w:r>
      <w:r w:rsidRPr="00EB4821">
        <w:rPr>
          <w:rFonts w:ascii="Book Antiqua" w:eastAsia="Calibri" w:hAnsi="Book Antiqua" w:cs="Times New Roman"/>
          <w:b/>
          <w:sz w:val="24"/>
        </w:rPr>
        <w:t xml:space="preserve">го дня стратегической сессии пройдут 2 шага: определение ключевых контрагентов образа будущего/ продуктов/ эффектов; формирование дорожной карты достижения образа будущего </w:t>
      </w:r>
    </w:p>
    <w:p w:rsidR="00FA7CED" w:rsidRPr="008B5186" w:rsidRDefault="00FA7CED" w:rsidP="00FA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CED" w:rsidRDefault="00FA7CED" w:rsidP="00FA7CED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CED" w:rsidRDefault="00FA7CED" w:rsidP="00FA7CED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186">
        <w:rPr>
          <w:rFonts w:ascii="Times New Roman" w:eastAsia="Times New Roman" w:hAnsi="Times New Roman" w:cs="Times New Roman"/>
          <w:b/>
          <w:sz w:val="24"/>
          <w:szCs w:val="24"/>
        </w:rPr>
        <w:t xml:space="preserve">Панельная дискуссия с обсуждением результатов стратегических сессий по актуальным проблемам социальной защиты регионов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 федерального округа</w:t>
      </w:r>
      <w:r w:rsidRPr="008B518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7CED" w:rsidRDefault="00FA7CED" w:rsidP="00FA7CED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CED" w:rsidRDefault="00FA7CED" w:rsidP="00FA7CED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Пленарное заседание.</w:t>
      </w:r>
    </w:p>
    <w:p w:rsidR="00FA7CED" w:rsidRDefault="00FA7CED" w:rsidP="00FA7C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86">
        <w:rPr>
          <w:rFonts w:ascii="Times New Roman" w:hAnsi="Times New Roman" w:cs="Times New Roman"/>
          <w:sz w:val="24"/>
          <w:szCs w:val="24"/>
        </w:rPr>
        <w:t>количество 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от 300 до 2000 чел.</w:t>
      </w:r>
    </w:p>
    <w:p w:rsidR="00FA7CED" w:rsidRDefault="00FA7CED" w:rsidP="00FA7CED">
      <w:pPr>
        <w:contextualSpacing/>
        <w:jc w:val="both"/>
        <w:rPr>
          <w:rFonts w:ascii="Book Antiqua" w:hAnsi="Book Antiqua"/>
          <w:sz w:val="24"/>
        </w:rPr>
      </w:pPr>
    </w:p>
    <w:p w:rsidR="00FA7CED" w:rsidRPr="00620198" w:rsidRDefault="00FA7CED" w:rsidP="00FA7C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620198">
        <w:rPr>
          <w:rFonts w:ascii="Times New Roman" w:eastAsia="Calibri" w:hAnsi="Times New Roman" w:cs="Times New Roman"/>
          <w:sz w:val="24"/>
        </w:rPr>
        <w:t xml:space="preserve">Компетентное Большое Жюри осуществит приёмку результатов, разработанных на Стратегических сессиях, и утвердит </w:t>
      </w:r>
      <w:r w:rsidRPr="00620198">
        <w:rPr>
          <w:rFonts w:ascii="Times New Roman" w:hAnsi="Times New Roman" w:cs="Times New Roman"/>
          <w:sz w:val="24"/>
          <w:szCs w:val="24"/>
        </w:rPr>
        <w:t xml:space="preserve"> </w:t>
      </w:r>
      <w:r w:rsidRPr="00620198">
        <w:rPr>
          <w:rFonts w:ascii="Times New Roman" w:eastAsia="Times New Roman" w:hAnsi="Times New Roman" w:cs="Times New Roman"/>
          <w:b/>
          <w:sz w:val="24"/>
          <w:szCs w:val="24"/>
        </w:rPr>
        <w:t xml:space="preserve">«Образ будущего социальной сферы России. </w:t>
      </w:r>
      <w:r w:rsidRPr="0062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поддержка и социальное обслуживание</w:t>
      </w:r>
      <w:proofErr w:type="gramStart"/>
      <w:r w:rsidRPr="0062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62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01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Pr="006201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0198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proofErr w:type="gramEnd"/>
      <w:r w:rsidRPr="00620198">
        <w:rPr>
          <w:rFonts w:ascii="Times New Roman" w:eastAsia="Times New Roman" w:hAnsi="Times New Roman" w:cs="Times New Roman"/>
          <w:b/>
          <w:sz w:val="24"/>
          <w:szCs w:val="24"/>
        </w:rPr>
        <w:t>едеральный округ»</w:t>
      </w:r>
      <w:r w:rsidRPr="00620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198">
        <w:rPr>
          <w:rFonts w:ascii="Times New Roman" w:eastAsia="Calibri" w:hAnsi="Times New Roman" w:cs="Times New Roman"/>
          <w:sz w:val="24"/>
        </w:rPr>
        <w:t>и дорожную карту его достижения</w:t>
      </w:r>
      <w:r>
        <w:rPr>
          <w:rFonts w:ascii="Times New Roman" w:eastAsia="Calibri" w:hAnsi="Times New Roman" w:cs="Times New Roman"/>
          <w:sz w:val="24"/>
        </w:rPr>
        <w:t>.</w:t>
      </w:r>
    </w:p>
    <w:p w:rsidR="00FA7CED" w:rsidRDefault="00FA7CED" w:rsidP="00FA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0198">
        <w:rPr>
          <w:rFonts w:ascii="Times New Roman" w:eastAsia="Times New Roman" w:hAnsi="Times New Roman" w:cs="Times New Roman"/>
          <w:sz w:val="24"/>
          <w:szCs w:val="24"/>
        </w:rPr>
        <w:t>Состав панели - Руководители регионов, отраслевых ОИВ, представители законодательной власти, общественных организаций и СО НКО, эксперты.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 будут представлены п</w:t>
      </w:r>
      <w:r w:rsidRPr="00620198">
        <w:rPr>
          <w:rFonts w:ascii="Times New Roman" w:hAnsi="Times New Roman" w:cs="Times New Roman"/>
          <w:sz w:val="24"/>
          <w:szCs w:val="24"/>
        </w:rPr>
        <w:t>резентации результатов групповой работы, выработка предложений и инициатив.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98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620198">
        <w:rPr>
          <w:rFonts w:ascii="Times New Roman" w:hAnsi="Times New Roman" w:cs="Times New Roman"/>
          <w:sz w:val="24"/>
          <w:szCs w:val="24"/>
        </w:rPr>
        <w:t xml:space="preserve"> экспертов панели, «сертификаты» поддержки наиболее перспективных и содержательных креатур.</w:t>
      </w:r>
    </w:p>
    <w:p w:rsidR="00FA7CED" w:rsidRPr="00620198" w:rsidRDefault="00FA7CED" w:rsidP="00FA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CED" w:rsidRDefault="00FA7CED" w:rsidP="00FA7CED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FA7CED" w:rsidRPr="00620198" w:rsidRDefault="00FA7CED" w:rsidP="00FA7CED">
      <w:pPr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2019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Планируемые результаты проведенных Сессий по федеральным округам и регионам: </w:t>
      </w:r>
    </w:p>
    <w:p w:rsidR="00FA7CED" w:rsidRPr="001F3DE2" w:rsidRDefault="00FA7CED" w:rsidP="00FA7CED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1F3DE2">
        <w:rPr>
          <w:rFonts w:ascii="Times New Roman" w:eastAsia="Times New Roman" w:hAnsi="Times New Roman" w:cs="Times New Roman"/>
        </w:rPr>
        <w:t>наглядная демонстрация диалога между профессиональным сообществом</w:t>
      </w:r>
      <w:r>
        <w:rPr>
          <w:rFonts w:ascii="Times New Roman" w:eastAsia="Times New Roman" w:hAnsi="Times New Roman" w:cs="Times New Roman"/>
        </w:rPr>
        <w:t xml:space="preserve">, НКО, получателями социальных услуг </w:t>
      </w:r>
      <w:r w:rsidRPr="001F3DE2">
        <w:rPr>
          <w:rFonts w:ascii="Times New Roman" w:eastAsia="Times New Roman" w:hAnsi="Times New Roman" w:cs="Times New Roman"/>
        </w:rPr>
        <w:t xml:space="preserve"> и органами законодательной и исполнительной власти</w:t>
      </w:r>
      <w:r>
        <w:rPr>
          <w:rFonts w:ascii="Times New Roman" w:eastAsia="Times New Roman" w:hAnsi="Times New Roman" w:cs="Times New Roman"/>
        </w:rPr>
        <w:t>;</w:t>
      </w:r>
    </w:p>
    <w:p w:rsidR="00FA7CED" w:rsidRPr="001F3DE2" w:rsidRDefault="00FA7CED" w:rsidP="00FA7CED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1F3DE2">
        <w:rPr>
          <w:rFonts w:ascii="Times New Roman" w:eastAsia="Times New Roman" w:hAnsi="Times New Roman" w:cs="Times New Roman"/>
        </w:rPr>
        <w:t>конкретные предложения по развитию социальной сферы/защиты в регионах-участниках и на федеральном уровне</w:t>
      </w:r>
      <w:r>
        <w:rPr>
          <w:rFonts w:ascii="Times New Roman" w:eastAsia="Times New Roman" w:hAnsi="Times New Roman" w:cs="Times New Roman"/>
        </w:rPr>
        <w:t>;</w:t>
      </w:r>
    </w:p>
    <w:p w:rsidR="00FA7CED" w:rsidRPr="001F3DE2" w:rsidRDefault="00FA7CED" w:rsidP="00FA7CED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1F3DE2">
        <w:rPr>
          <w:rFonts w:ascii="Times New Roman" w:eastAsia="Times New Roman" w:hAnsi="Times New Roman" w:cs="Times New Roman"/>
        </w:rPr>
        <w:t>выявление точек роста и зон риска, законодательные инициативы на муниципальном/региональном/федеральном уровнях по совершенствованию системы</w:t>
      </w:r>
      <w:r>
        <w:rPr>
          <w:rFonts w:ascii="Times New Roman" w:eastAsia="Times New Roman" w:hAnsi="Times New Roman" w:cs="Times New Roman"/>
        </w:rPr>
        <w:t>;</w:t>
      </w:r>
    </w:p>
    <w:p w:rsidR="00FA7CED" w:rsidRPr="001F3DE2" w:rsidRDefault="00FA7CED" w:rsidP="00FA7CED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1F3DE2">
        <w:rPr>
          <w:rFonts w:ascii="Times New Roman" w:eastAsia="Times New Roman" w:hAnsi="Times New Roman" w:cs="Times New Roman"/>
        </w:rPr>
        <w:t>простраивание</w:t>
      </w:r>
      <w:proofErr w:type="spellEnd"/>
      <w:r w:rsidRPr="001F3DE2">
        <w:rPr>
          <w:rFonts w:ascii="Times New Roman" w:eastAsia="Times New Roman" w:hAnsi="Times New Roman" w:cs="Times New Roman"/>
        </w:rPr>
        <w:t xml:space="preserve"> административных лифтов для внедрения передовых идей и проектов в регионах</w:t>
      </w:r>
      <w:r>
        <w:rPr>
          <w:rFonts w:ascii="Times New Roman" w:eastAsia="Times New Roman" w:hAnsi="Times New Roman" w:cs="Times New Roman"/>
        </w:rPr>
        <w:t>;</w:t>
      </w:r>
    </w:p>
    <w:p w:rsidR="00FA7CED" w:rsidRPr="001F3DE2" w:rsidRDefault="00FA7CED" w:rsidP="00FA7CED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1F3DE2">
        <w:rPr>
          <w:rFonts w:ascii="Times New Roman" w:eastAsia="Times New Roman" w:hAnsi="Times New Roman" w:cs="Times New Roman"/>
        </w:rPr>
        <w:t>корректирование дорожных карт деятельности субъектных</w:t>
      </w:r>
      <w:r>
        <w:rPr>
          <w:rFonts w:ascii="Times New Roman" w:eastAsia="Times New Roman" w:hAnsi="Times New Roman" w:cs="Times New Roman"/>
        </w:rPr>
        <w:t xml:space="preserve"> </w:t>
      </w:r>
      <w:r w:rsidRPr="001F3DE2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 w:rsidRPr="001F3DE2">
        <w:rPr>
          <w:rFonts w:ascii="Times New Roman" w:eastAsia="Times New Roman" w:hAnsi="Times New Roman" w:cs="Times New Roman"/>
        </w:rPr>
        <w:t>региональных/территориальных и отраслевых ОИВ</w:t>
      </w:r>
      <w:r>
        <w:rPr>
          <w:rFonts w:ascii="Times New Roman" w:eastAsia="Times New Roman" w:hAnsi="Times New Roman" w:cs="Times New Roman"/>
        </w:rPr>
        <w:t>;</w:t>
      </w:r>
    </w:p>
    <w:p w:rsidR="00FA7CED" w:rsidRPr="001F3DE2" w:rsidRDefault="00FA7CED" w:rsidP="00FA7CED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1F3DE2">
        <w:rPr>
          <w:rFonts w:ascii="Times New Roman" w:eastAsia="Times New Roman" w:hAnsi="Times New Roman" w:cs="Times New Roman"/>
        </w:rPr>
        <w:t>технологические новации и обмен передовыми практиками</w:t>
      </w:r>
      <w:r>
        <w:rPr>
          <w:rFonts w:ascii="Times New Roman" w:eastAsia="Times New Roman" w:hAnsi="Times New Roman" w:cs="Times New Roman"/>
        </w:rPr>
        <w:t>;</w:t>
      </w:r>
    </w:p>
    <w:p w:rsidR="00FA7CED" w:rsidRPr="001F3DE2" w:rsidRDefault="00FA7CED" w:rsidP="00FA7CED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1F3DE2">
        <w:rPr>
          <w:rFonts w:ascii="Times New Roman" w:eastAsia="Times New Roman" w:hAnsi="Times New Roman" w:cs="Times New Roman"/>
        </w:rPr>
        <w:t>масштабирование наиболее удачных решений на федеральном уровне</w:t>
      </w:r>
      <w:r>
        <w:rPr>
          <w:rFonts w:ascii="Times New Roman" w:eastAsia="Times New Roman" w:hAnsi="Times New Roman" w:cs="Times New Roman"/>
        </w:rPr>
        <w:t>;</w:t>
      </w:r>
    </w:p>
    <w:p w:rsidR="00FA7CED" w:rsidRPr="00A30AEA" w:rsidRDefault="00FA7CED" w:rsidP="00FA7CED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вовлечение специалистов социальной сферы </w:t>
      </w:r>
      <w:r w:rsidRPr="001F3DE2">
        <w:rPr>
          <w:rFonts w:ascii="Times New Roman" w:eastAsia="Times New Roman" w:hAnsi="Times New Roman" w:cs="Times New Roman"/>
        </w:rPr>
        <w:t>в активное участие в конструирование модели будущего социальной сферы России.</w:t>
      </w:r>
    </w:p>
    <w:p w:rsidR="00516D28" w:rsidRDefault="00516D28" w:rsidP="00A65104">
      <w:pPr>
        <w:rPr>
          <w:rFonts w:ascii="Times New Roman" w:hAnsi="Times New Roman" w:cs="Times New Roman"/>
          <w:sz w:val="24"/>
          <w:szCs w:val="24"/>
        </w:rPr>
      </w:pPr>
    </w:p>
    <w:p w:rsidR="00A65104" w:rsidRDefault="00936136" w:rsidP="00A651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направления  проектирования</w:t>
      </w:r>
      <w:r w:rsidR="00F463EB">
        <w:rPr>
          <w:rFonts w:ascii="Times New Roman" w:hAnsi="Times New Roman" w:cs="Times New Roman"/>
          <w:b/>
          <w:sz w:val="24"/>
          <w:szCs w:val="24"/>
        </w:rPr>
        <w:t xml:space="preserve"> на стратегических сессиях</w:t>
      </w:r>
      <w:r w:rsidR="00A65104" w:rsidRPr="00936136">
        <w:rPr>
          <w:rFonts w:ascii="Times New Roman" w:hAnsi="Times New Roman" w:cs="Times New Roman"/>
          <w:b/>
          <w:sz w:val="24"/>
          <w:szCs w:val="24"/>
        </w:rPr>
        <w:t>:</w:t>
      </w:r>
    </w:p>
    <w:p w:rsidR="00936136" w:rsidRPr="00936136" w:rsidRDefault="00936136" w:rsidP="00A65104">
      <w:pPr>
        <w:rPr>
          <w:rFonts w:ascii="Times New Roman" w:hAnsi="Times New Roman" w:cs="Times New Roman"/>
          <w:b/>
          <w:sz w:val="24"/>
          <w:szCs w:val="24"/>
        </w:rPr>
      </w:pPr>
    </w:p>
    <w:p w:rsidR="00A65104" w:rsidRPr="00DF44DE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DF44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Социальная сплоченность общества и социальная ответственность каждого</w:t>
      </w:r>
    </w:p>
    <w:p w:rsidR="00D55EA4" w:rsidRPr="00A65104" w:rsidRDefault="00D55EA4" w:rsidP="00F463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04" w:rsidRPr="00DF44DE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DF44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Думая о </w:t>
      </w:r>
      <w:proofErr w:type="gramStart"/>
      <w:r w:rsidRPr="00DF44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пожилых</w:t>
      </w:r>
      <w:proofErr w:type="gramEnd"/>
      <w:r w:rsidRPr="00DF44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– мы думаем о будущем</w:t>
      </w:r>
    </w:p>
    <w:p w:rsidR="00D55EA4" w:rsidRPr="00A65104" w:rsidRDefault="00D55EA4" w:rsidP="00C3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04" w:rsidRPr="00DF44DE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DF44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Равные права – равные возможности</w:t>
      </w:r>
    </w:p>
    <w:p w:rsidR="004E1EB3" w:rsidRDefault="004E1EB3" w:rsidP="00C3424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104" w:rsidRPr="00DF44DE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DF44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Содействуя будущему семьи</w:t>
      </w:r>
    </w:p>
    <w:p w:rsidR="00DF44DE" w:rsidRPr="00A65104" w:rsidRDefault="00DF44DE" w:rsidP="00C3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04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DF44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Молодое поколение – надежное будущее России</w:t>
      </w:r>
    </w:p>
    <w:p w:rsidR="00DF44DE" w:rsidRPr="00A65104" w:rsidRDefault="00DF44DE" w:rsidP="00C3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04" w:rsidRPr="00DA37C3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DA37C3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>Социальный работник будущего</w:t>
      </w:r>
    </w:p>
    <w:p w:rsidR="00DA37C3" w:rsidRPr="00A65104" w:rsidRDefault="00DA37C3" w:rsidP="00C3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04" w:rsidRPr="00567A95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567A9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НКО, социально ответственный бизнес, государственные службы = партнеры</w:t>
      </w:r>
    </w:p>
    <w:p w:rsidR="00567A95" w:rsidRPr="00A65104" w:rsidRDefault="00567A95" w:rsidP="00C3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04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567A9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Качество и доступность социальных услуг</w:t>
      </w:r>
    </w:p>
    <w:p w:rsidR="00567A95" w:rsidRPr="00A65104" w:rsidRDefault="00567A95" w:rsidP="00C3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04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567A9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Достойный труд – основа социальной политики государства</w:t>
      </w:r>
    </w:p>
    <w:p w:rsidR="00567A95" w:rsidRPr="00A65104" w:rsidRDefault="00567A95" w:rsidP="00C3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04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3C51B1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Цифровая социальная сфера</w:t>
      </w:r>
    </w:p>
    <w:p w:rsidR="003C51B1" w:rsidRPr="00A65104" w:rsidRDefault="003C51B1" w:rsidP="00C3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04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CA58F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Сбережение и приумножение народа</w:t>
      </w:r>
    </w:p>
    <w:p w:rsidR="00CA58F6" w:rsidRPr="00A65104" w:rsidRDefault="00CA58F6" w:rsidP="00C3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04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F214B1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Будущее социального государства без бедности.</w:t>
      </w:r>
    </w:p>
    <w:p w:rsidR="00F214B1" w:rsidRPr="00A65104" w:rsidRDefault="00F214B1" w:rsidP="00C3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04" w:rsidRPr="00C3319A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C3319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Критерии нуждаемости и адресности</w:t>
      </w:r>
    </w:p>
    <w:p w:rsidR="00C3319A" w:rsidRPr="00C34242" w:rsidRDefault="002526AF" w:rsidP="00C34242">
      <w:pPr>
        <w:tabs>
          <w:tab w:val="left" w:pos="23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526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</w:p>
    <w:p w:rsidR="00A65104" w:rsidRPr="002526AF" w:rsidRDefault="00A65104" w:rsidP="00C342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526A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Профессиональные стандарты в социальной сфере</w:t>
      </w:r>
    </w:p>
    <w:p w:rsidR="002526AF" w:rsidRPr="00C34242" w:rsidRDefault="00C34242" w:rsidP="00C34242">
      <w:pPr>
        <w:pStyle w:val="a8"/>
        <w:rPr>
          <w:b/>
          <w:sz w:val="28"/>
          <w:szCs w:val="28"/>
        </w:rPr>
      </w:pPr>
      <w:r>
        <w:rPr>
          <w:rFonts w:eastAsia="Calibri"/>
          <w:lang w:eastAsia="en-US"/>
        </w:rPr>
        <w:t xml:space="preserve">  </w:t>
      </w:r>
      <w:r w:rsidRPr="00C34242">
        <w:rPr>
          <w:b/>
          <w:color w:val="002060"/>
        </w:rPr>
        <w:t>1</w:t>
      </w:r>
      <w:r>
        <w:rPr>
          <w:b/>
          <w:color w:val="002060"/>
        </w:rPr>
        <w:t>5.</w:t>
      </w:r>
      <w:r>
        <w:rPr>
          <w:b/>
          <w:sz w:val="28"/>
          <w:szCs w:val="28"/>
        </w:rPr>
        <w:t xml:space="preserve"> </w:t>
      </w:r>
      <w:proofErr w:type="spellStart"/>
      <w:r w:rsidR="00A65104" w:rsidRPr="002526AF">
        <w:rPr>
          <w:rFonts w:eastAsia="Calibri"/>
          <w:b/>
          <w:color w:val="002060"/>
        </w:rPr>
        <w:t>Аутсорсинг</w:t>
      </w:r>
      <w:proofErr w:type="spellEnd"/>
      <w:r w:rsidR="00A65104" w:rsidRPr="002526AF">
        <w:rPr>
          <w:rFonts w:eastAsia="Calibri"/>
          <w:b/>
          <w:color w:val="002060"/>
        </w:rPr>
        <w:t xml:space="preserve"> социальных услуг</w:t>
      </w:r>
    </w:p>
    <w:p w:rsidR="00A65104" w:rsidRPr="002526AF" w:rsidRDefault="00C34242" w:rsidP="00C3424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 16. </w:t>
      </w:r>
      <w:r w:rsidR="00A65104" w:rsidRPr="002526A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Независимая оценка социальных услуг</w:t>
      </w:r>
    </w:p>
    <w:p w:rsidR="002526AF" w:rsidRPr="002526AF" w:rsidRDefault="002526AF" w:rsidP="00C3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04" w:rsidRPr="002526AF" w:rsidRDefault="00C34242" w:rsidP="00C3424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  17. </w:t>
      </w:r>
      <w:r w:rsidR="00A65104" w:rsidRPr="002526A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Учреждение социального обслуживания: раскрытие возможностей и преимущества</w:t>
      </w:r>
    </w:p>
    <w:p w:rsidR="002526AF" w:rsidRPr="00A65104" w:rsidRDefault="002526AF" w:rsidP="00C3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A77" w:rsidRPr="00C34242" w:rsidRDefault="00C34242" w:rsidP="00C3424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  18. </w:t>
      </w:r>
      <w:r w:rsidR="00A65104" w:rsidRPr="00407A7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Развитие социальных услуг на селе и в отдаленных регионах России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</w:p>
    <w:sectPr w:rsidR="00407A77" w:rsidRPr="00C34242" w:rsidSect="00B6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5F8"/>
    <w:multiLevelType w:val="hybridMultilevel"/>
    <w:tmpl w:val="A23E9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1D90"/>
    <w:multiLevelType w:val="hybridMultilevel"/>
    <w:tmpl w:val="E23EE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B3649"/>
    <w:multiLevelType w:val="hybridMultilevel"/>
    <w:tmpl w:val="8D06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367CA"/>
    <w:multiLevelType w:val="hybridMultilevel"/>
    <w:tmpl w:val="E23EE7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C2555"/>
    <w:rsid w:val="00012752"/>
    <w:rsid w:val="00015AA0"/>
    <w:rsid w:val="0004747E"/>
    <w:rsid w:val="000E2204"/>
    <w:rsid w:val="000F1140"/>
    <w:rsid w:val="000F68FF"/>
    <w:rsid w:val="00104ADB"/>
    <w:rsid w:val="00105B03"/>
    <w:rsid w:val="001167FB"/>
    <w:rsid w:val="001362BC"/>
    <w:rsid w:val="00145E32"/>
    <w:rsid w:val="001C2555"/>
    <w:rsid w:val="001F3DE2"/>
    <w:rsid w:val="0020593E"/>
    <w:rsid w:val="00251334"/>
    <w:rsid w:val="002526AF"/>
    <w:rsid w:val="0027374F"/>
    <w:rsid w:val="00293822"/>
    <w:rsid w:val="002D5113"/>
    <w:rsid w:val="00356F65"/>
    <w:rsid w:val="0037452B"/>
    <w:rsid w:val="003C51B1"/>
    <w:rsid w:val="00407A77"/>
    <w:rsid w:val="00412F73"/>
    <w:rsid w:val="00433389"/>
    <w:rsid w:val="00436839"/>
    <w:rsid w:val="004E1EB3"/>
    <w:rsid w:val="004F1D12"/>
    <w:rsid w:val="00511D8F"/>
    <w:rsid w:val="00512286"/>
    <w:rsid w:val="00516D28"/>
    <w:rsid w:val="005565AB"/>
    <w:rsid w:val="00567A95"/>
    <w:rsid w:val="00616FF4"/>
    <w:rsid w:val="00620198"/>
    <w:rsid w:val="00634422"/>
    <w:rsid w:val="0064744E"/>
    <w:rsid w:val="006C35B2"/>
    <w:rsid w:val="00712F10"/>
    <w:rsid w:val="007437A0"/>
    <w:rsid w:val="00763078"/>
    <w:rsid w:val="00771B0E"/>
    <w:rsid w:val="007C71C0"/>
    <w:rsid w:val="00846146"/>
    <w:rsid w:val="00895064"/>
    <w:rsid w:val="008B2DF9"/>
    <w:rsid w:val="008B5186"/>
    <w:rsid w:val="00901E49"/>
    <w:rsid w:val="00936136"/>
    <w:rsid w:val="009679A1"/>
    <w:rsid w:val="00A1662F"/>
    <w:rsid w:val="00A30AEA"/>
    <w:rsid w:val="00A531F7"/>
    <w:rsid w:val="00A64041"/>
    <w:rsid w:val="00A65104"/>
    <w:rsid w:val="00A74CD0"/>
    <w:rsid w:val="00AD0B66"/>
    <w:rsid w:val="00B00F38"/>
    <w:rsid w:val="00B14ACA"/>
    <w:rsid w:val="00B60504"/>
    <w:rsid w:val="00B65BE8"/>
    <w:rsid w:val="00BE3708"/>
    <w:rsid w:val="00C21D0A"/>
    <w:rsid w:val="00C22FED"/>
    <w:rsid w:val="00C3319A"/>
    <w:rsid w:val="00C34242"/>
    <w:rsid w:val="00C617D6"/>
    <w:rsid w:val="00C70F50"/>
    <w:rsid w:val="00C97793"/>
    <w:rsid w:val="00CA1221"/>
    <w:rsid w:val="00CA58F6"/>
    <w:rsid w:val="00CE461D"/>
    <w:rsid w:val="00D407DA"/>
    <w:rsid w:val="00D55EA4"/>
    <w:rsid w:val="00DA37C3"/>
    <w:rsid w:val="00DF44DE"/>
    <w:rsid w:val="00E704E1"/>
    <w:rsid w:val="00EA21B4"/>
    <w:rsid w:val="00EC007E"/>
    <w:rsid w:val="00ED4691"/>
    <w:rsid w:val="00F214B1"/>
    <w:rsid w:val="00F463EB"/>
    <w:rsid w:val="00F574AB"/>
    <w:rsid w:val="00F57CEF"/>
    <w:rsid w:val="00F80B6E"/>
    <w:rsid w:val="00F936D4"/>
    <w:rsid w:val="00FA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E8"/>
  </w:style>
  <w:style w:type="paragraph" w:styleId="1">
    <w:name w:val="heading 1"/>
    <w:basedOn w:val="a"/>
    <w:link w:val="10"/>
    <w:uiPriority w:val="9"/>
    <w:qFormat/>
    <w:rsid w:val="00DF4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A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67A95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ount01">
    <w:name w:val="account01"/>
    <w:basedOn w:val="a"/>
    <w:rsid w:val="001C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C25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5064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text-cut2">
    <w:name w:val="text-cut2"/>
    <w:basedOn w:val="a0"/>
    <w:rsid w:val="00C97793"/>
  </w:style>
  <w:style w:type="character" w:customStyle="1" w:styleId="cut2visible">
    <w:name w:val="cut2__visible"/>
    <w:basedOn w:val="a0"/>
    <w:rsid w:val="00A74CD0"/>
  </w:style>
  <w:style w:type="character" w:styleId="a5">
    <w:name w:val="Emphasis"/>
    <w:uiPriority w:val="20"/>
    <w:qFormat/>
    <w:rsid w:val="00516D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D2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5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67A95"/>
    <w:rPr>
      <w:rFonts w:ascii="Calibri" w:eastAsia="Times New Roman" w:hAnsi="Calibri" w:cs="Times New Roman"/>
      <w:b/>
      <w:bCs/>
    </w:rPr>
  </w:style>
  <w:style w:type="character" w:customStyle="1" w:styleId="s9mailrucssattributepostfixmailrucssattributepostfixmailrucssattributepostfixmailrucssattributepostfix">
    <w:name w:val="s9_mailru_css_attribute_postfix_mailru_css_attribute_postfix_mailru_css_attribute_postfix_mailru_css_attribute_postfix"/>
    <w:basedOn w:val="a0"/>
    <w:rsid w:val="00CA58F6"/>
  </w:style>
  <w:style w:type="character" w:customStyle="1" w:styleId="40">
    <w:name w:val="Заголовок 4 Знак"/>
    <w:basedOn w:val="a0"/>
    <w:link w:val="4"/>
    <w:uiPriority w:val="9"/>
    <w:semiHidden/>
    <w:rsid w:val="002526AF"/>
    <w:rPr>
      <w:rFonts w:ascii="Calibri" w:eastAsia="Times New Roman" w:hAnsi="Calibri" w:cs="Times New Roman"/>
      <w:b/>
      <w:bCs/>
      <w:sz w:val="28"/>
      <w:szCs w:val="28"/>
    </w:rPr>
  </w:style>
  <w:style w:type="table" w:styleId="a9">
    <w:name w:val="Table Grid"/>
    <w:basedOn w:val="a1"/>
    <w:uiPriority w:val="39"/>
    <w:rsid w:val="00252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252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2%D0%B5%D1%80%D0%BE-%D0%9A%D0%B0%D0%B2%D0%BA%D0%B0%D0%B7%D1%81%D0%BA%D0%B8%D0%B9_%D1%84%D0%B5%D0%B4%D0%B5%D1%80%D0%B0%D0%BB%D1%8C%D0%BD%D1%8B%D0%B9_%D0%BE%D0%BA%D1%80%D1%83%D0%B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11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5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10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Анна</cp:lastModifiedBy>
  <cp:revision>11</cp:revision>
  <cp:lastPrinted>2017-11-28T16:39:00Z</cp:lastPrinted>
  <dcterms:created xsi:type="dcterms:W3CDTF">2017-11-30T11:52:00Z</dcterms:created>
  <dcterms:modified xsi:type="dcterms:W3CDTF">2017-12-18T10:29:00Z</dcterms:modified>
</cp:coreProperties>
</file>