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1280"/>
        <w:gridCol w:w="3786"/>
        <w:gridCol w:w="1281"/>
        <w:gridCol w:w="1976"/>
      </w:tblGrid>
      <w:tr w:rsidR="00751A56" w:rsidTr="00523E8C">
        <w:tc>
          <w:tcPr>
            <w:tcW w:w="2010" w:type="dxa"/>
          </w:tcPr>
          <w:p w:rsidR="00C93D9E" w:rsidRDefault="00751A56" w:rsidP="00751A5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6220" cy="1086189"/>
                  <wp:effectExtent l="19050" t="0" r="0" b="0"/>
                  <wp:docPr id="19" name="Рисунок 4" descr="https://im0-tub-ru.yandex.net/i?id=fc85876adb1fbbed2ad53244f2d08e52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fc85876adb1fbbed2ad53244f2d08e52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30" cy="108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23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C93D9E" w:rsidRDefault="00751A56" w:rsidP="006325B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38375" cy="1461482"/>
                  <wp:effectExtent l="19050" t="0" r="9525" b="0"/>
                  <wp:docPr id="20" name="Рисунок 1" descr="http://dagmintrud.ru/bitrix/templates/dagmintrud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agmintrud.ru/bitrix/templates/dagmintrud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46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1" w:type="dxa"/>
          </w:tcPr>
          <w:p w:rsidR="00C93D9E" w:rsidRDefault="00C93D9E" w:rsidP="00632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C93D9E" w:rsidRDefault="00751A56" w:rsidP="006325B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57275" cy="1143000"/>
                  <wp:effectExtent l="19050" t="0" r="9525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87" cy="1166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913" w:rsidRDefault="00B33913" w:rsidP="000F1C32">
      <w:pPr>
        <w:ind w:firstLine="284"/>
        <w:contextualSpacing/>
        <w:jc w:val="center"/>
        <w:rPr>
          <w:rFonts w:ascii="Constantia" w:hAnsi="Constantia"/>
          <w:b/>
          <w:sz w:val="26"/>
          <w:szCs w:val="26"/>
        </w:rPr>
      </w:pPr>
    </w:p>
    <w:p w:rsidR="00BF3FC2" w:rsidRPr="00A92B08" w:rsidRDefault="00BF3FC2" w:rsidP="00BF3FC2">
      <w:pPr>
        <w:pStyle w:val="Standard"/>
        <w:rPr>
          <w:rFonts w:cs="Times New Roman"/>
          <w:b/>
          <w:sz w:val="26"/>
          <w:szCs w:val="26"/>
          <w:lang w:val="ru-RU"/>
        </w:rPr>
      </w:pPr>
    </w:p>
    <w:p w:rsidR="00BF3FC2" w:rsidRDefault="00BF3FC2" w:rsidP="00BF3FC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20F17" w:rsidRDefault="00020F17" w:rsidP="00020F17">
      <w:pPr>
        <w:jc w:val="center"/>
        <w:rPr>
          <w:rFonts w:ascii="Cambria" w:hAnsi="Cambria"/>
          <w:b/>
          <w:color w:val="17365D" w:themeColor="text2" w:themeShade="BF"/>
          <w:sz w:val="36"/>
          <w:szCs w:val="36"/>
        </w:rPr>
      </w:pPr>
      <w:r w:rsidRPr="00020F17">
        <w:rPr>
          <w:rFonts w:ascii="Cambria" w:hAnsi="Cambria"/>
          <w:b/>
          <w:color w:val="17365D" w:themeColor="text2" w:themeShade="BF"/>
          <w:sz w:val="36"/>
          <w:szCs w:val="36"/>
        </w:rPr>
        <w:t xml:space="preserve">Первый международный </w:t>
      </w:r>
      <w:proofErr w:type="spellStart"/>
      <w:r w:rsidRPr="00020F17">
        <w:rPr>
          <w:rFonts w:ascii="Cambria" w:hAnsi="Cambria"/>
          <w:b/>
          <w:color w:val="17365D" w:themeColor="text2" w:themeShade="BF"/>
          <w:sz w:val="36"/>
          <w:szCs w:val="36"/>
        </w:rPr>
        <w:t>Северо-Кавказский</w:t>
      </w:r>
      <w:proofErr w:type="spellEnd"/>
      <w:r w:rsidRPr="00020F17">
        <w:rPr>
          <w:rFonts w:ascii="Cambria" w:hAnsi="Cambria"/>
          <w:b/>
          <w:color w:val="17365D" w:themeColor="text2" w:themeShade="BF"/>
          <w:sz w:val="36"/>
          <w:szCs w:val="36"/>
        </w:rPr>
        <w:t xml:space="preserve"> Симпозиум социальных работников </w:t>
      </w:r>
    </w:p>
    <w:p w:rsidR="00BF3FC2" w:rsidRPr="00020F17" w:rsidRDefault="00020F17" w:rsidP="00020F17">
      <w:pPr>
        <w:jc w:val="center"/>
        <w:rPr>
          <w:rFonts w:ascii="Cambria" w:eastAsia="Calibri" w:hAnsi="Cambria"/>
          <w:b/>
          <w:color w:val="17365D" w:themeColor="text2" w:themeShade="BF"/>
          <w:sz w:val="36"/>
          <w:szCs w:val="36"/>
          <w:lang w:eastAsia="en-US"/>
        </w:rPr>
      </w:pPr>
      <w:r w:rsidRPr="00020F17">
        <w:rPr>
          <w:rFonts w:ascii="Cambria" w:hAnsi="Cambria"/>
          <w:b/>
          <w:color w:val="17365D" w:themeColor="text2" w:themeShade="BF"/>
          <w:sz w:val="36"/>
          <w:szCs w:val="36"/>
        </w:rPr>
        <w:t>«Северный Кавказ – территория социального партнерства»</w:t>
      </w:r>
    </w:p>
    <w:p w:rsidR="00BF3FC2" w:rsidRPr="00A92B08" w:rsidRDefault="00BF3FC2" w:rsidP="00BF3FC2">
      <w:pPr>
        <w:rPr>
          <w:rFonts w:eastAsia="Calibri"/>
          <w:b/>
          <w:sz w:val="26"/>
          <w:szCs w:val="26"/>
          <w:lang w:eastAsia="en-US"/>
        </w:rPr>
      </w:pPr>
    </w:p>
    <w:p w:rsidR="00BF3FC2" w:rsidRDefault="00BF3FC2" w:rsidP="00BF3FC2">
      <w:pPr>
        <w:jc w:val="center"/>
        <w:rPr>
          <w:b/>
          <w:sz w:val="26"/>
          <w:szCs w:val="26"/>
        </w:rPr>
      </w:pPr>
    </w:p>
    <w:p w:rsidR="00BF3FC2" w:rsidRDefault="00BF3FC2" w:rsidP="00BF3F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ПРОГРАММЫ</w:t>
      </w:r>
    </w:p>
    <w:p w:rsidR="00BF3FC2" w:rsidRPr="00A92B08" w:rsidRDefault="00BF3FC2" w:rsidP="00BF3FC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F3FC2" w:rsidRPr="00BF3FC2" w:rsidRDefault="00020F17" w:rsidP="00BF3FC2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16</w:t>
      </w:r>
      <w:r w:rsidR="00BF3FC2" w:rsidRPr="00BF3FC2">
        <w:rPr>
          <w:rFonts w:eastAsia="Calibri"/>
          <w:b/>
          <w:sz w:val="26"/>
          <w:szCs w:val="26"/>
          <w:lang w:eastAsia="en-US"/>
        </w:rPr>
        <w:t>-</w:t>
      </w:r>
      <w:r>
        <w:rPr>
          <w:rFonts w:eastAsia="Calibri"/>
          <w:b/>
          <w:sz w:val="26"/>
          <w:szCs w:val="26"/>
          <w:lang w:eastAsia="en-US"/>
        </w:rPr>
        <w:t>1</w:t>
      </w:r>
      <w:r w:rsidR="00BF3FC2" w:rsidRPr="00BF3FC2">
        <w:rPr>
          <w:rFonts w:eastAsia="Calibri"/>
          <w:b/>
          <w:sz w:val="26"/>
          <w:szCs w:val="26"/>
          <w:lang w:eastAsia="en-US"/>
        </w:rPr>
        <w:t xml:space="preserve">7 </w:t>
      </w:r>
      <w:r>
        <w:rPr>
          <w:rFonts w:eastAsia="Calibri"/>
          <w:b/>
          <w:sz w:val="26"/>
          <w:szCs w:val="26"/>
          <w:lang w:eastAsia="en-US"/>
        </w:rPr>
        <w:t>мая 2017</w:t>
      </w:r>
      <w:r w:rsidR="00BF3FC2" w:rsidRPr="00BF3FC2">
        <w:rPr>
          <w:rFonts w:eastAsia="Calibri"/>
          <w:b/>
          <w:sz w:val="26"/>
          <w:szCs w:val="26"/>
          <w:lang w:eastAsia="en-US"/>
        </w:rPr>
        <w:t xml:space="preserve"> г.    </w:t>
      </w:r>
      <w:r w:rsidR="00BF3FC2" w:rsidRPr="00BF3FC2">
        <w:rPr>
          <w:rFonts w:eastAsia="Calibri"/>
          <w:sz w:val="26"/>
          <w:szCs w:val="26"/>
          <w:lang w:eastAsia="en-US"/>
        </w:rPr>
        <w:t xml:space="preserve">                                             </w:t>
      </w:r>
      <w:r w:rsidR="00BF3FC2" w:rsidRPr="00BF3FC2"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BF3FC2" w:rsidRPr="00BF3FC2" w:rsidRDefault="00020F17" w:rsidP="00BF3FC2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Республика Дагестан</w:t>
      </w:r>
      <w:r w:rsidR="00BF3FC2" w:rsidRPr="00BF3FC2">
        <w:rPr>
          <w:rFonts w:eastAsia="Calibri"/>
          <w:b/>
          <w:sz w:val="26"/>
          <w:szCs w:val="26"/>
          <w:lang w:eastAsia="en-US"/>
        </w:rPr>
        <w:t xml:space="preserve">, </w:t>
      </w:r>
      <w:proofErr w:type="gramStart"/>
      <w:r w:rsidR="00934221">
        <w:rPr>
          <w:rFonts w:eastAsia="Calibri"/>
          <w:b/>
          <w:sz w:val="26"/>
          <w:szCs w:val="26"/>
          <w:lang w:eastAsia="en-US"/>
        </w:rPr>
        <w:t>г</w:t>
      </w:r>
      <w:proofErr w:type="gramEnd"/>
      <w:r w:rsidR="00934221">
        <w:rPr>
          <w:rFonts w:eastAsia="Calibri"/>
          <w:b/>
          <w:sz w:val="26"/>
          <w:szCs w:val="26"/>
          <w:lang w:eastAsia="en-US"/>
        </w:rPr>
        <w:t>. Махачкала</w:t>
      </w:r>
    </w:p>
    <w:p w:rsidR="00BF3FC2" w:rsidRPr="006F5F10" w:rsidRDefault="00BF3FC2" w:rsidP="00BF3FC2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</w:t>
      </w:r>
      <w:r w:rsidRPr="00A92B08">
        <w:rPr>
          <w:rFonts w:eastAsia="Calibri"/>
          <w:sz w:val="26"/>
          <w:szCs w:val="26"/>
          <w:lang w:eastAsia="en-US"/>
        </w:rPr>
        <w:t xml:space="preserve">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Pr="00A92B08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8039"/>
      </w:tblGrid>
      <w:tr w:rsidR="00BF3FC2" w:rsidRPr="00A92B08" w:rsidTr="00236D50">
        <w:tc>
          <w:tcPr>
            <w:tcW w:w="9853" w:type="dxa"/>
            <w:gridSpan w:val="2"/>
            <w:shd w:val="clear" w:color="auto" w:fill="DAEEF3" w:themeFill="accent5" w:themeFillTint="33"/>
          </w:tcPr>
          <w:p w:rsidR="00BF3FC2" w:rsidRDefault="00020F17" w:rsidP="00192FE1">
            <w:pPr>
              <w:pStyle w:val="Standard"/>
              <w:rPr>
                <w:rFonts w:cs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sz w:val="26"/>
                <w:szCs w:val="26"/>
                <w:lang w:val="ru-RU"/>
              </w:rPr>
              <w:t>15 мая 2017</w:t>
            </w:r>
            <w:r w:rsidR="00BF3FC2" w:rsidRPr="00A92B08">
              <w:rPr>
                <w:rFonts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BF3FC2" w:rsidRPr="00A92B08" w:rsidRDefault="00BF3FC2" w:rsidP="00192FE1">
            <w:pPr>
              <w:pStyle w:val="Standard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  <w:tr w:rsidR="00BF3FC2" w:rsidRPr="00A92B08" w:rsidTr="00192FE1">
        <w:tc>
          <w:tcPr>
            <w:tcW w:w="1814" w:type="dxa"/>
          </w:tcPr>
          <w:p w:rsidR="00020F17" w:rsidRDefault="00020F17" w:rsidP="00192FE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10.00-18.00</w:t>
            </w:r>
          </w:p>
          <w:p w:rsidR="00BF3FC2" w:rsidRPr="004F1F11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F1F11">
              <w:rPr>
                <w:rFonts w:eastAsia="Calibri"/>
                <w:b/>
                <w:sz w:val="26"/>
                <w:szCs w:val="26"/>
                <w:lang w:eastAsia="en-US"/>
              </w:rPr>
              <w:t xml:space="preserve">Количество участников – 50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чел.</w:t>
            </w:r>
          </w:p>
        </w:tc>
        <w:tc>
          <w:tcPr>
            <w:tcW w:w="8039" w:type="dxa"/>
          </w:tcPr>
          <w:p w:rsidR="00BF3FC2" w:rsidRDefault="00BF3FC2" w:rsidP="00AE2CFB">
            <w:pPr>
              <w:jc w:val="both"/>
              <w:rPr>
                <w:color w:val="000000"/>
                <w:sz w:val="26"/>
                <w:szCs w:val="26"/>
              </w:rPr>
            </w:pPr>
            <w:r w:rsidRPr="00D66FFA"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 xml:space="preserve">Тренинг </w:t>
            </w:r>
            <w:r w:rsidRPr="00BE1610">
              <w:rPr>
                <w:rFonts w:eastAsia="Calibri"/>
                <w:b/>
                <w:snapToGrid w:val="0"/>
                <w:sz w:val="26"/>
                <w:szCs w:val="26"/>
              </w:rPr>
              <w:t>для руководителей социальных учреждений, о</w:t>
            </w:r>
            <w:r w:rsidRPr="00BE1610">
              <w:rPr>
                <w:b/>
                <w:color w:val="000000"/>
                <w:sz w:val="26"/>
                <w:szCs w:val="26"/>
              </w:rPr>
              <w:t>пытных и начинающих психолог</w:t>
            </w:r>
            <w:r>
              <w:rPr>
                <w:b/>
                <w:color w:val="000000"/>
                <w:sz w:val="26"/>
                <w:szCs w:val="26"/>
              </w:rPr>
              <w:t>ов в рамках программы повышения</w:t>
            </w:r>
            <w:r w:rsidRPr="00BE1610">
              <w:rPr>
                <w:b/>
                <w:color w:val="000000"/>
                <w:sz w:val="26"/>
                <w:szCs w:val="26"/>
              </w:rPr>
              <w:t xml:space="preserve"> к</w:t>
            </w:r>
            <w:r>
              <w:rPr>
                <w:b/>
                <w:color w:val="000000"/>
                <w:sz w:val="26"/>
                <w:szCs w:val="26"/>
              </w:rPr>
              <w:t>в</w:t>
            </w:r>
            <w:r w:rsidRPr="00BE1610">
              <w:rPr>
                <w:b/>
                <w:color w:val="000000"/>
                <w:sz w:val="26"/>
                <w:szCs w:val="26"/>
              </w:rPr>
              <w:t>алификации социальных работников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20F17" w:rsidRDefault="00BF3FC2" w:rsidP="00020F17">
            <w:pPr>
              <w:jc w:val="both"/>
              <w:rPr>
                <w:rFonts w:eastAsia="Calibri"/>
                <w:snapToGrid w:val="0"/>
                <w:sz w:val="26"/>
                <w:szCs w:val="26"/>
              </w:rPr>
            </w:pPr>
            <w:r>
              <w:rPr>
                <w:rFonts w:eastAsia="Calibri"/>
                <w:snapToGrid w:val="0"/>
                <w:sz w:val="26"/>
                <w:szCs w:val="26"/>
              </w:rPr>
              <w:t xml:space="preserve">Тренинг проводится в рамках работы Международной Школы социальной работы. </w:t>
            </w:r>
          </w:p>
          <w:p w:rsidR="00BF3FC2" w:rsidRPr="004F1F11" w:rsidRDefault="00BF3FC2" w:rsidP="00020F17">
            <w:pPr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</w:p>
        </w:tc>
      </w:tr>
      <w:tr w:rsidR="00BF3FC2" w:rsidRPr="00A92B08" w:rsidTr="00236D50">
        <w:tc>
          <w:tcPr>
            <w:tcW w:w="1814" w:type="dxa"/>
            <w:shd w:val="clear" w:color="auto" w:fill="F6FAD4"/>
          </w:tcPr>
          <w:p w:rsidR="00BF3FC2" w:rsidRPr="004F1F11" w:rsidRDefault="00020F17" w:rsidP="00192F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10.00-21.0</w:t>
            </w:r>
            <w:r w:rsidR="00BF3FC2" w:rsidRPr="004F1F11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039" w:type="dxa"/>
            <w:shd w:val="clear" w:color="auto" w:fill="F6FAD4"/>
          </w:tcPr>
          <w:p w:rsidR="00BF3FC2" w:rsidRPr="00BE1610" w:rsidRDefault="00BF3FC2" w:rsidP="001E1728">
            <w:pPr>
              <w:kinsoku w:val="0"/>
              <w:overflowPunct w:val="0"/>
              <w:spacing w:line="276" w:lineRule="auto"/>
              <w:contextualSpacing/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</w:pPr>
            <w:r w:rsidRPr="00BE1610"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>Заезд делегаций и участников С</w:t>
            </w:r>
            <w:r w:rsidR="001E1728"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>импозиума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4F1F11" w:rsidRDefault="00BF3FC2" w:rsidP="00192F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F1F11">
              <w:rPr>
                <w:rFonts w:eastAsia="Calibri"/>
                <w:b/>
                <w:lang w:eastAsia="en-US"/>
              </w:rPr>
              <w:t>1</w:t>
            </w:r>
            <w:r w:rsidR="001E1728">
              <w:rPr>
                <w:rFonts w:eastAsia="Calibri"/>
                <w:b/>
                <w:lang w:eastAsia="en-US"/>
              </w:rPr>
              <w:t>5.0</w:t>
            </w:r>
            <w:r w:rsidRPr="004F1F11">
              <w:rPr>
                <w:rFonts w:eastAsia="Calibri"/>
                <w:b/>
                <w:lang w:eastAsia="en-US"/>
              </w:rPr>
              <w:t>0 -19.00</w:t>
            </w:r>
          </w:p>
          <w:p w:rsidR="00BF3FC2" w:rsidRPr="007C7C8B" w:rsidRDefault="00BF3FC2" w:rsidP="00192FE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F1F11">
              <w:rPr>
                <w:rFonts w:eastAsia="Calibri"/>
                <w:b/>
                <w:lang w:eastAsia="en-US"/>
              </w:rPr>
              <w:t>19.30</w:t>
            </w:r>
          </w:p>
        </w:tc>
        <w:tc>
          <w:tcPr>
            <w:tcW w:w="8039" w:type="dxa"/>
          </w:tcPr>
          <w:p w:rsidR="00BF3FC2" w:rsidRPr="00BE1610" w:rsidRDefault="001E1728" w:rsidP="00192FE1">
            <w:pPr>
              <w:kinsoku w:val="0"/>
              <w:overflowPunct w:val="0"/>
              <w:contextualSpacing/>
              <w:rPr>
                <w:rFonts w:eastAsia="Tahoma"/>
                <w:kern w:val="24"/>
                <w:sz w:val="26"/>
                <w:szCs w:val="26"/>
              </w:rPr>
            </w:pPr>
            <w:r>
              <w:rPr>
                <w:rFonts w:eastAsia="Tahoma"/>
                <w:kern w:val="24"/>
                <w:sz w:val="26"/>
                <w:szCs w:val="26"/>
              </w:rPr>
              <w:t>Культурная</w:t>
            </w:r>
            <w:r w:rsidR="00BF3FC2">
              <w:rPr>
                <w:rFonts w:eastAsia="Tahoma"/>
                <w:kern w:val="24"/>
                <w:sz w:val="26"/>
                <w:szCs w:val="26"/>
              </w:rPr>
              <w:t xml:space="preserve"> и экскурсионная программа</w:t>
            </w:r>
          </w:p>
          <w:p w:rsidR="00BF3FC2" w:rsidRPr="00BE1610" w:rsidRDefault="00BF3FC2" w:rsidP="00192FE1">
            <w:pPr>
              <w:kinsoku w:val="0"/>
              <w:overflowPunct w:val="0"/>
              <w:spacing w:line="276" w:lineRule="auto"/>
              <w:contextualSpacing/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</w:pPr>
            <w:r w:rsidRPr="00BE1610">
              <w:rPr>
                <w:rFonts w:eastAsia="Tahoma"/>
                <w:kern w:val="24"/>
                <w:sz w:val="26"/>
                <w:szCs w:val="26"/>
              </w:rPr>
              <w:t>Ужин, свободное время</w:t>
            </w:r>
          </w:p>
        </w:tc>
      </w:tr>
      <w:tr w:rsidR="00BF3FC2" w:rsidRPr="00A92B08" w:rsidTr="00236D50">
        <w:tc>
          <w:tcPr>
            <w:tcW w:w="9853" w:type="dxa"/>
            <w:gridSpan w:val="2"/>
            <w:shd w:val="clear" w:color="auto" w:fill="DAEEF3" w:themeFill="accent5" w:themeFillTint="33"/>
          </w:tcPr>
          <w:p w:rsidR="00BF3FC2" w:rsidRPr="00A92B08" w:rsidRDefault="00BF3FC2" w:rsidP="00192FE1">
            <w:pPr>
              <w:rPr>
                <w:b/>
                <w:sz w:val="26"/>
                <w:szCs w:val="26"/>
              </w:rPr>
            </w:pPr>
          </w:p>
          <w:p w:rsidR="00BF3FC2" w:rsidRPr="00A92B08" w:rsidRDefault="001E1728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16 мая </w:t>
            </w:r>
            <w:r w:rsidR="00BF3FC2" w:rsidRPr="00A92B08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z w:val="26"/>
                <w:szCs w:val="26"/>
                <w:lang w:eastAsia="en-US"/>
              </w:rPr>
              <w:t>08.30-10.00</w:t>
            </w:r>
          </w:p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E1728" w:rsidRPr="00A92B08" w:rsidRDefault="001E1728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</w:tcPr>
          <w:p w:rsidR="00BF3FC2" w:rsidRPr="00A92B08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b/>
                <w:sz w:val="26"/>
                <w:szCs w:val="26"/>
                <w:lang w:eastAsia="en-US"/>
              </w:rPr>
              <w:t>Регистрация участников</w:t>
            </w:r>
          </w:p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z w:val="26"/>
                <w:szCs w:val="26"/>
                <w:lang w:eastAsia="en-US"/>
              </w:rPr>
              <w:t xml:space="preserve">Работа интерактивной площадки. </w:t>
            </w:r>
          </w:p>
          <w:p w:rsidR="001E1728" w:rsidRDefault="001E1728" w:rsidP="00AE2CFB">
            <w:pPr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</w:p>
          <w:p w:rsidR="00BF3FC2" w:rsidRPr="00A92B08" w:rsidRDefault="00BF3FC2" w:rsidP="00AE2CFB">
            <w:pPr>
              <w:jc w:val="both"/>
              <w:rPr>
                <w:rFonts w:eastAsia="Calibri"/>
                <w:snapToGrid w:val="0"/>
                <w:sz w:val="26"/>
                <w:szCs w:val="26"/>
              </w:rPr>
            </w:pPr>
            <w:r w:rsidRPr="00A92B08">
              <w:rPr>
                <w:rFonts w:eastAsia="Calibri"/>
                <w:b/>
                <w:snapToGrid w:val="0"/>
                <w:sz w:val="26"/>
                <w:szCs w:val="26"/>
              </w:rPr>
              <w:t xml:space="preserve">Протокольная встреча </w:t>
            </w:r>
            <w:r w:rsidR="001E1728">
              <w:rPr>
                <w:rFonts w:eastAsia="Calibri"/>
                <w:b/>
                <w:snapToGrid w:val="0"/>
                <w:sz w:val="26"/>
                <w:szCs w:val="26"/>
              </w:rPr>
              <w:t xml:space="preserve">Главы Республики Дагестана </w:t>
            </w:r>
            <w:proofErr w:type="spellStart"/>
            <w:r w:rsidR="001E1728">
              <w:rPr>
                <w:rFonts w:eastAsia="Calibri"/>
                <w:b/>
                <w:snapToGrid w:val="0"/>
                <w:sz w:val="26"/>
                <w:szCs w:val="26"/>
              </w:rPr>
              <w:t>Р.</w:t>
            </w:r>
            <w:r w:rsidR="00D532B7">
              <w:rPr>
                <w:rFonts w:eastAsia="Calibri"/>
                <w:b/>
                <w:snapToGrid w:val="0"/>
                <w:sz w:val="26"/>
                <w:szCs w:val="26"/>
              </w:rPr>
              <w:t>Г.</w:t>
            </w:r>
            <w:r w:rsidR="001E1728">
              <w:rPr>
                <w:rFonts w:eastAsia="Calibri"/>
                <w:b/>
                <w:snapToGrid w:val="0"/>
                <w:sz w:val="26"/>
                <w:szCs w:val="26"/>
              </w:rPr>
              <w:t>Абдулатипова</w:t>
            </w:r>
            <w:proofErr w:type="spellEnd"/>
            <w:r w:rsidR="001E1728">
              <w:rPr>
                <w:rFonts w:eastAsia="Calibri"/>
                <w:b/>
                <w:snapToGrid w:val="0"/>
                <w:sz w:val="26"/>
                <w:szCs w:val="26"/>
              </w:rPr>
              <w:t xml:space="preserve"> 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 с руководителями делегаций. </w:t>
            </w:r>
          </w:p>
          <w:p w:rsidR="001E1728" w:rsidRDefault="001E1728" w:rsidP="00AE2CFB">
            <w:pPr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</w:p>
          <w:p w:rsidR="00BF3FC2" w:rsidRPr="00A92B08" w:rsidRDefault="00BF3FC2" w:rsidP="001E17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F5F10">
              <w:rPr>
                <w:rFonts w:eastAsia="Calibri"/>
                <w:b/>
                <w:snapToGrid w:val="0"/>
                <w:sz w:val="26"/>
                <w:szCs w:val="26"/>
              </w:rPr>
              <w:t>Начало работы специализированной экспозиции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 (выставки) по тематике С</w:t>
            </w:r>
            <w:r w:rsidR="001E1728">
              <w:rPr>
                <w:rFonts w:eastAsia="Calibri"/>
                <w:snapToGrid w:val="0"/>
                <w:sz w:val="26"/>
                <w:szCs w:val="26"/>
              </w:rPr>
              <w:t>импозиума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>.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A92B08" w:rsidRDefault="00584840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10.00-13.0</w:t>
            </w:r>
            <w:r w:rsidR="00BF3FC2" w:rsidRPr="00A92B08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84840" w:rsidRDefault="00584840" w:rsidP="001E1728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1E1728" w:rsidRDefault="001E1728" w:rsidP="001E17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FC2" w:rsidRDefault="001E1728" w:rsidP="001E172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участников – 900 чел.</w:t>
            </w: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Default="00D800DB" w:rsidP="00192FE1">
            <w:pPr>
              <w:spacing w:after="160"/>
              <w:rPr>
                <w:rFonts w:eastAsia="Calibri"/>
                <w:lang w:eastAsia="en-US"/>
              </w:rPr>
            </w:pPr>
          </w:p>
          <w:p w:rsidR="00D800DB" w:rsidRPr="00A92B08" w:rsidRDefault="00D800DB" w:rsidP="00192FE1">
            <w:pPr>
              <w:spacing w:after="16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</w:p>
        </w:tc>
        <w:tc>
          <w:tcPr>
            <w:tcW w:w="8039" w:type="dxa"/>
          </w:tcPr>
          <w:p w:rsidR="00BF3FC2" w:rsidRPr="008A50AC" w:rsidRDefault="00BF3FC2" w:rsidP="00192FE1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b/>
                <w:bCs/>
                <w:kern w:val="24"/>
                <w:sz w:val="26"/>
                <w:szCs w:val="26"/>
                <w:lang w:eastAsia="en-US"/>
              </w:rPr>
              <w:lastRenderedPageBreak/>
              <w:t>Торжественное открытие</w:t>
            </w:r>
            <w:r w:rsidR="001E1728">
              <w:rPr>
                <w:rFonts w:eastAsia="Calibri"/>
                <w:b/>
                <w:bCs/>
                <w:kern w:val="2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E1728">
              <w:rPr>
                <w:rFonts w:ascii="Cambria" w:hAnsi="Cambria"/>
                <w:b/>
                <w:sz w:val="26"/>
                <w:szCs w:val="26"/>
              </w:rPr>
              <w:t>Северо-Кавказского</w:t>
            </w:r>
            <w:proofErr w:type="spellEnd"/>
            <w:r w:rsidR="001E1728" w:rsidRPr="001E1728">
              <w:rPr>
                <w:rFonts w:ascii="Cambria" w:hAnsi="Cambria"/>
                <w:b/>
                <w:sz w:val="26"/>
                <w:szCs w:val="26"/>
              </w:rPr>
              <w:t xml:space="preserve"> Симпозиум</w:t>
            </w:r>
            <w:r w:rsidR="001E1728">
              <w:rPr>
                <w:rFonts w:ascii="Cambria" w:hAnsi="Cambria"/>
                <w:b/>
                <w:sz w:val="26"/>
                <w:szCs w:val="26"/>
              </w:rPr>
              <w:t>а</w:t>
            </w:r>
            <w:r w:rsidR="001E1728" w:rsidRPr="001E1728">
              <w:rPr>
                <w:rFonts w:ascii="Cambria" w:hAnsi="Cambria"/>
                <w:b/>
                <w:sz w:val="26"/>
                <w:szCs w:val="26"/>
              </w:rPr>
              <w:t xml:space="preserve"> социальных работников</w:t>
            </w:r>
            <w:r w:rsidRPr="00A92B08">
              <w:rPr>
                <w:rFonts w:eastAsia="Calibri"/>
                <w:b/>
                <w:bCs/>
                <w:kern w:val="24"/>
                <w:sz w:val="26"/>
                <w:szCs w:val="26"/>
                <w:lang w:eastAsia="en-US"/>
              </w:rPr>
              <w:t xml:space="preserve"> </w:t>
            </w:r>
          </w:p>
          <w:p w:rsidR="001E1728" w:rsidRDefault="001E1728" w:rsidP="00192FE1">
            <w:pPr>
              <w:kinsoku w:val="0"/>
              <w:overflowPunct w:val="0"/>
              <w:rPr>
                <w:rFonts w:eastAsia="Calibri"/>
                <w:b/>
                <w:sz w:val="26"/>
                <w:szCs w:val="26"/>
              </w:rPr>
            </w:pPr>
          </w:p>
          <w:p w:rsidR="00BF3FC2" w:rsidRPr="001E1728" w:rsidRDefault="00BF3FC2" w:rsidP="00192FE1">
            <w:pPr>
              <w:kinsoku w:val="0"/>
              <w:overflowPunct w:val="0"/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</w:pPr>
            <w:r w:rsidRPr="008F2078">
              <w:rPr>
                <w:rFonts w:eastAsia="Calibri"/>
                <w:b/>
                <w:sz w:val="26"/>
                <w:szCs w:val="26"/>
              </w:rPr>
              <w:t>Пленарное заседание:</w:t>
            </w:r>
            <w:r w:rsidRPr="008F2078"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BF3FC2" w:rsidRPr="00447697" w:rsidRDefault="001E1728" w:rsidP="00192FE1">
            <w:pPr>
              <w:kinsoku w:val="0"/>
              <w:overflowPunct w:val="0"/>
              <w:contextualSpacing/>
              <w:jc w:val="both"/>
              <w:rPr>
                <w:rFonts w:eastAsia="Tahoma"/>
                <w:color w:val="000000"/>
                <w:kern w:val="24"/>
                <w:sz w:val="26"/>
                <w:szCs w:val="26"/>
              </w:rPr>
            </w:pPr>
            <w:r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>Глава Республики Дагестан</w:t>
            </w:r>
            <w:r w:rsidR="00BF3FC2" w:rsidRPr="00447697">
              <w:rPr>
                <w:rFonts w:eastAsia="Tahoma"/>
                <w:color w:val="000000"/>
                <w:kern w:val="24"/>
                <w:sz w:val="26"/>
                <w:szCs w:val="26"/>
              </w:rPr>
              <w:t xml:space="preserve">; </w:t>
            </w:r>
          </w:p>
          <w:p w:rsidR="00BF3FC2" w:rsidRDefault="005411F8" w:rsidP="00192FE1">
            <w:pPr>
              <w:jc w:val="both"/>
              <w:rPr>
                <w:sz w:val="26"/>
                <w:szCs w:val="26"/>
              </w:rPr>
            </w:pPr>
            <w:r w:rsidRPr="00BD3295">
              <w:rPr>
                <w:b/>
                <w:sz w:val="26"/>
                <w:szCs w:val="26"/>
              </w:rPr>
              <w:t>П</w:t>
            </w:r>
            <w:r w:rsidR="00BF3FC2" w:rsidRPr="00BD3295">
              <w:rPr>
                <w:b/>
                <w:sz w:val="26"/>
                <w:szCs w:val="26"/>
              </w:rPr>
              <w:t>олномочный представитель Президента РФ</w:t>
            </w:r>
            <w:r w:rsidR="00BF3FC2" w:rsidRPr="00BD3295">
              <w:rPr>
                <w:sz w:val="26"/>
                <w:szCs w:val="26"/>
              </w:rPr>
              <w:t xml:space="preserve"> в </w:t>
            </w:r>
            <w:r w:rsidR="001E1728">
              <w:rPr>
                <w:sz w:val="26"/>
                <w:szCs w:val="26"/>
              </w:rPr>
              <w:t>СКФО</w:t>
            </w:r>
          </w:p>
          <w:p w:rsidR="00A166D6" w:rsidRPr="00A12E6A" w:rsidRDefault="00A166D6" w:rsidP="00192FE1">
            <w:pPr>
              <w:jc w:val="both"/>
              <w:rPr>
                <w:sz w:val="26"/>
                <w:szCs w:val="26"/>
              </w:rPr>
            </w:pPr>
            <w:r w:rsidRPr="00A12E6A">
              <w:rPr>
                <w:b/>
                <w:sz w:val="26"/>
                <w:szCs w:val="26"/>
              </w:rPr>
              <w:t>Представитель Министерства иностранных дел</w:t>
            </w:r>
            <w:r w:rsidR="00A12E6A">
              <w:rPr>
                <w:b/>
                <w:sz w:val="26"/>
                <w:szCs w:val="26"/>
              </w:rPr>
              <w:t xml:space="preserve"> </w:t>
            </w:r>
            <w:r w:rsidR="00A12E6A" w:rsidRPr="00A12E6A">
              <w:rPr>
                <w:sz w:val="26"/>
                <w:szCs w:val="26"/>
              </w:rPr>
              <w:t xml:space="preserve">в </w:t>
            </w:r>
            <w:r w:rsidR="001E1728">
              <w:rPr>
                <w:sz w:val="26"/>
                <w:szCs w:val="26"/>
              </w:rPr>
              <w:t>СКФО</w:t>
            </w:r>
          </w:p>
          <w:p w:rsidR="00BF3FC2" w:rsidRPr="00BD3295" w:rsidRDefault="00BF3FC2" w:rsidP="00192FE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BD3295">
              <w:rPr>
                <w:b/>
                <w:bCs/>
                <w:sz w:val="26"/>
                <w:szCs w:val="26"/>
              </w:rPr>
              <w:t>Представитель</w:t>
            </w:r>
            <w:r w:rsidRPr="00BD3295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BD3295">
              <w:rPr>
                <w:sz w:val="26"/>
                <w:szCs w:val="26"/>
              </w:rPr>
              <w:t xml:space="preserve">Министерства труда и социальной защиты </w:t>
            </w:r>
            <w:r w:rsidRPr="00BD3295">
              <w:rPr>
                <w:sz w:val="26"/>
                <w:szCs w:val="26"/>
              </w:rPr>
              <w:lastRenderedPageBreak/>
              <w:t>Российской Федерации</w:t>
            </w:r>
          </w:p>
          <w:p w:rsidR="00BF3FC2" w:rsidRDefault="00D800DB" w:rsidP="00192FE1">
            <w:pPr>
              <w:contextualSpacing/>
              <w:jc w:val="both"/>
              <w:rPr>
                <w:sz w:val="26"/>
                <w:szCs w:val="26"/>
                <w:shd w:val="clear" w:color="auto" w:fill="FFFFFF"/>
              </w:rPr>
            </w:pPr>
            <w:r w:rsidRPr="00BD3295">
              <w:rPr>
                <w:b/>
                <w:sz w:val="26"/>
                <w:szCs w:val="26"/>
              </w:rPr>
              <w:t>Представитель</w:t>
            </w:r>
            <w:r w:rsidR="00BF3FC2" w:rsidRPr="00BD3295">
              <w:rPr>
                <w:b/>
                <w:i/>
                <w:sz w:val="26"/>
                <w:szCs w:val="26"/>
              </w:rPr>
              <w:t xml:space="preserve"> </w:t>
            </w:r>
            <w:r w:rsidR="00BF3FC2" w:rsidRPr="00BD3295">
              <w:rPr>
                <w:sz w:val="26"/>
                <w:szCs w:val="26"/>
              </w:rPr>
              <w:t xml:space="preserve"> </w:t>
            </w:r>
            <w:r w:rsidR="00BD3295">
              <w:rPr>
                <w:sz w:val="26"/>
                <w:szCs w:val="26"/>
                <w:shd w:val="clear" w:color="auto" w:fill="FFFFFF"/>
              </w:rPr>
              <w:t>М</w:t>
            </w:r>
            <w:r w:rsidR="00BF3FC2" w:rsidRPr="00BD3295">
              <w:rPr>
                <w:sz w:val="26"/>
                <w:szCs w:val="26"/>
                <w:shd w:val="clear" w:color="auto" w:fill="FFFFFF"/>
              </w:rPr>
              <w:t>инист</w:t>
            </w:r>
            <w:r w:rsidRPr="00BD3295">
              <w:rPr>
                <w:sz w:val="26"/>
                <w:szCs w:val="26"/>
                <w:shd w:val="clear" w:color="auto" w:fill="FFFFFF"/>
              </w:rPr>
              <w:t>е</w:t>
            </w:r>
            <w:r w:rsidR="00BF3FC2" w:rsidRPr="00BD3295">
              <w:rPr>
                <w:sz w:val="26"/>
                <w:szCs w:val="26"/>
                <w:shd w:val="clear" w:color="auto" w:fill="FFFFFF"/>
              </w:rPr>
              <w:t>р</w:t>
            </w:r>
            <w:r w:rsidRPr="00BD3295">
              <w:rPr>
                <w:sz w:val="26"/>
                <w:szCs w:val="26"/>
                <w:shd w:val="clear" w:color="auto" w:fill="FFFFFF"/>
              </w:rPr>
              <w:t>ства</w:t>
            </w:r>
            <w:r w:rsidR="00BF3FC2" w:rsidRPr="00BD3295">
              <w:rPr>
                <w:sz w:val="26"/>
                <w:szCs w:val="26"/>
                <w:shd w:val="clear" w:color="auto" w:fill="FFFFFF"/>
              </w:rPr>
              <w:t xml:space="preserve"> Российской Федерации по развитию </w:t>
            </w:r>
            <w:r w:rsidR="001E1728">
              <w:rPr>
                <w:sz w:val="26"/>
                <w:szCs w:val="26"/>
                <w:shd w:val="clear" w:color="auto" w:fill="FFFFFF"/>
              </w:rPr>
              <w:t>СКФО</w:t>
            </w:r>
          </w:p>
          <w:p w:rsidR="005960AC" w:rsidRPr="00BD3295" w:rsidRDefault="005960AC" w:rsidP="00192FE1">
            <w:pPr>
              <w:contextualSpacing/>
              <w:jc w:val="both"/>
              <w:rPr>
                <w:sz w:val="26"/>
                <w:szCs w:val="26"/>
              </w:rPr>
            </w:pPr>
            <w:r w:rsidRPr="005960AC">
              <w:rPr>
                <w:b/>
                <w:sz w:val="26"/>
                <w:szCs w:val="26"/>
                <w:shd w:val="clear" w:color="auto" w:fill="FFFFFF"/>
              </w:rPr>
              <w:t>Представитель</w:t>
            </w:r>
            <w:r>
              <w:rPr>
                <w:sz w:val="26"/>
                <w:szCs w:val="26"/>
                <w:shd w:val="clear" w:color="auto" w:fill="FFFFFF"/>
              </w:rPr>
              <w:t xml:space="preserve"> Общероссийской общественной организации «Союз социальных педагогов и социальных работников»</w:t>
            </w:r>
          </w:p>
          <w:p w:rsidR="00233D55" w:rsidRDefault="00233D55" w:rsidP="00192FE1">
            <w:pPr>
              <w:jc w:val="both"/>
              <w:rPr>
                <w:sz w:val="26"/>
                <w:szCs w:val="26"/>
              </w:rPr>
            </w:pPr>
          </w:p>
          <w:p w:rsidR="00BF3FC2" w:rsidRPr="00233D55" w:rsidRDefault="00233D55" w:rsidP="00192FE1">
            <w:pPr>
              <w:jc w:val="both"/>
              <w:rPr>
                <w:b/>
                <w:sz w:val="26"/>
                <w:szCs w:val="26"/>
              </w:rPr>
            </w:pPr>
            <w:r w:rsidRPr="00233D55">
              <w:rPr>
                <w:b/>
                <w:sz w:val="26"/>
                <w:szCs w:val="26"/>
              </w:rPr>
              <w:t>Награждение почетными грамотами специалистов социальной сферы Республики Дагестан</w:t>
            </w:r>
            <w:r w:rsidR="00BF3FC2" w:rsidRPr="00233D55">
              <w:rPr>
                <w:b/>
                <w:sz w:val="26"/>
                <w:szCs w:val="26"/>
              </w:rPr>
              <w:t xml:space="preserve"> </w:t>
            </w:r>
          </w:p>
          <w:p w:rsidR="00BF3FC2" w:rsidRDefault="00BF3FC2" w:rsidP="001E1728">
            <w:pPr>
              <w:contextualSpacing/>
              <w:jc w:val="both"/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</w:pPr>
          </w:p>
          <w:p w:rsidR="005960AC" w:rsidRDefault="005960AC" w:rsidP="001E1728">
            <w:pPr>
              <w:contextualSpacing/>
              <w:jc w:val="both"/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</w:pPr>
          </w:p>
          <w:p w:rsidR="005960AC" w:rsidRPr="008F2078" w:rsidRDefault="005960AC" w:rsidP="001E1728">
            <w:pPr>
              <w:contextualSpacing/>
              <w:jc w:val="both"/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kern w:val="3"/>
                <w:sz w:val="26"/>
                <w:szCs w:val="26"/>
                <w:lang w:eastAsia="ja-JP" w:bidi="fa-IR"/>
              </w:rPr>
              <w:t>Открытие регионального отделения ССОПиР в Республике Дагестан</w:t>
            </w:r>
          </w:p>
        </w:tc>
      </w:tr>
      <w:tr w:rsidR="00584840" w:rsidRPr="00A92B08" w:rsidTr="00236D50">
        <w:trPr>
          <w:trHeight w:val="1000"/>
        </w:trPr>
        <w:tc>
          <w:tcPr>
            <w:tcW w:w="1814" w:type="dxa"/>
            <w:shd w:val="clear" w:color="auto" w:fill="F6FAD4"/>
          </w:tcPr>
          <w:p w:rsidR="00584840" w:rsidRPr="007C23F8" w:rsidRDefault="00584840" w:rsidP="00734BD7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13.00-13</w:t>
            </w:r>
            <w:r w:rsidRPr="007C23F8">
              <w:rPr>
                <w:rFonts w:eastAsia="Calibri"/>
                <w:b/>
                <w:sz w:val="26"/>
                <w:szCs w:val="26"/>
                <w:lang w:eastAsia="en-US"/>
              </w:rPr>
              <w:t>.30</w:t>
            </w:r>
          </w:p>
          <w:p w:rsidR="00584840" w:rsidRPr="00424354" w:rsidRDefault="00584840" w:rsidP="00734BD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39" w:type="dxa"/>
            <w:shd w:val="clear" w:color="auto" w:fill="F6FAD4"/>
          </w:tcPr>
          <w:p w:rsidR="00584840" w:rsidRDefault="00584840" w:rsidP="00584840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A92B08">
              <w:rPr>
                <w:b/>
                <w:sz w:val="26"/>
                <w:szCs w:val="26"/>
              </w:rPr>
              <w:t>Пресс-конференция организаторов С</w:t>
            </w:r>
            <w:r>
              <w:rPr>
                <w:b/>
                <w:sz w:val="26"/>
                <w:szCs w:val="26"/>
              </w:rPr>
              <w:t>импозиума</w:t>
            </w:r>
          </w:p>
          <w:p w:rsidR="00584840" w:rsidRPr="00872CEB" w:rsidRDefault="00584840" w:rsidP="00584840">
            <w:pPr>
              <w:jc w:val="both"/>
              <w:rPr>
                <w:rFonts w:eastAsia="Calibri"/>
                <w:snapToGrid w:val="0"/>
                <w:sz w:val="26"/>
                <w:szCs w:val="26"/>
              </w:rPr>
            </w:pPr>
          </w:p>
          <w:p w:rsidR="00584840" w:rsidRPr="00872CEB" w:rsidRDefault="00584840" w:rsidP="00734BD7">
            <w:pPr>
              <w:jc w:val="both"/>
              <w:rPr>
                <w:rFonts w:eastAsia="Calibri"/>
                <w:snapToGrid w:val="0"/>
                <w:sz w:val="26"/>
                <w:szCs w:val="26"/>
              </w:rPr>
            </w:pPr>
          </w:p>
        </w:tc>
      </w:tr>
      <w:tr w:rsidR="00BF3FC2" w:rsidRPr="00A92B08" w:rsidTr="00236D50">
        <w:trPr>
          <w:trHeight w:val="840"/>
        </w:trPr>
        <w:tc>
          <w:tcPr>
            <w:tcW w:w="1814" w:type="dxa"/>
            <w:shd w:val="clear" w:color="auto" w:fill="F6FAD4"/>
          </w:tcPr>
          <w:p w:rsidR="00BF3FC2" w:rsidRPr="00584840" w:rsidRDefault="00584840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84840">
              <w:rPr>
                <w:rFonts w:eastAsia="Calibri"/>
                <w:b/>
                <w:sz w:val="26"/>
                <w:szCs w:val="26"/>
                <w:lang w:eastAsia="en-US"/>
              </w:rPr>
              <w:t>13.30 - 14.3</w:t>
            </w:r>
            <w:r w:rsidR="00BF3FC2" w:rsidRPr="00584840">
              <w:rPr>
                <w:rFonts w:eastAsia="Calibr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039" w:type="dxa"/>
            <w:shd w:val="clear" w:color="auto" w:fill="F6FAD4"/>
          </w:tcPr>
          <w:p w:rsidR="00584840" w:rsidRPr="00585BAA" w:rsidRDefault="00584840" w:rsidP="0058484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85BAA">
              <w:rPr>
                <w:rFonts w:eastAsia="Calibri"/>
                <w:b/>
                <w:sz w:val="26"/>
                <w:szCs w:val="26"/>
                <w:lang w:eastAsia="en-US"/>
              </w:rPr>
              <w:t>Обед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 </w:t>
            </w:r>
            <w:r>
              <w:rPr>
                <w:rFonts w:eastAsia="Calibri"/>
                <w:snapToGrid w:val="0"/>
                <w:sz w:val="26"/>
                <w:szCs w:val="26"/>
              </w:rPr>
              <w:t xml:space="preserve">                                          </w:t>
            </w:r>
          </w:p>
          <w:p w:rsidR="00584840" w:rsidRPr="00A92B08" w:rsidRDefault="00584840" w:rsidP="0058484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92B08">
              <w:rPr>
                <w:rFonts w:eastAsia="Calibri"/>
                <w:snapToGrid w:val="0"/>
                <w:sz w:val="26"/>
                <w:szCs w:val="26"/>
              </w:rPr>
              <w:t>Социокультурная</w:t>
            </w:r>
            <w:proofErr w:type="spellEnd"/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 программа.</w:t>
            </w:r>
            <w:r>
              <w:rPr>
                <w:rFonts w:eastAsia="Calibri"/>
                <w:snapToGrid w:val="0"/>
                <w:sz w:val="26"/>
                <w:szCs w:val="26"/>
              </w:rPr>
              <w:t xml:space="preserve"> 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Работа интерактивных и выставочных площадок.    </w:t>
            </w:r>
          </w:p>
        </w:tc>
      </w:tr>
      <w:tr w:rsidR="00BF3FC2" w:rsidRPr="00A92B08" w:rsidTr="00934221">
        <w:trPr>
          <w:trHeight w:val="4110"/>
        </w:trPr>
        <w:tc>
          <w:tcPr>
            <w:tcW w:w="1814" w:type="dxa"/>
            <w:shd w:val="clear" w:color="auto" w:fill="auto"/>
          </w:tcPr>
          <w:p w:rsidR="00F57D26" w:rsidRDefault="00584840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14.30-18</w:t>
            </w:r>
            <w:r w:rsidR="00F57D26">
              <w:rPr>
                <w:rFonts w:eastAsia="Calibri"/>
                <w:b/>
                <w:sz w:val="26"/>
                <w:szCs w:val="26"/>
                <w:lang w:eastAsia="en-US"/>
              </w:rPr>
              <w:t>.00</w:t>
            </w:r>
          </w:p>
          <w:p w:rsidR="00F57D26" w:rsidRDefault="00F57D26" w:rsidP="00F57D2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B47A1" w:rsidRDefault="000B47A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FC2" w:rsidRPr="007C23F8" w:rsidRDefault="00BF3FC2" w:rsidP="007750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872CEB" w:rsidRPr="00236D50" w:rsidRDefault="00233D55" w:rsidP="00872CEB">
            <w:pPr>
              <w:kinsoku w:val="0"/>
              <w:overflowPunct w:val="0"/>
              <w:contextualSpacing/>
              <w:jc w:val="both"/>
              <w:rPr>
                <w:b/>
                <w:color w:val="17365D" w:themeColor="text2" w:themeShade="BF"/>
                <w:sz w:val="26"/>
                <w:szCs w:val="26"/>
              </w:rPr>
            </w:pPr>
            <w:r w:rsidRPr="00236D50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>Круглый стол</w:t>
            </w:r>
            <w:r w:rsidR="000B47A1" w:rsidRPr="00236D50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>: «</w:t>
            </w:r>
            <w:r w:rsidR="00872CEB" w:rsidRPr="00236D50">
              <w:rPr>
                <w:b/>
                <w:color w:val="17365D" w:themeColor="text2" w:themeShade="BF"/>
                <w:sz w:val="26"/>
                <w:szCs w:val="26"/>
              </w:rPr>
              <w:t>Доступ</w:t>
            </w:r>
            <w:r w:rsidR="00F57D26" w:rsidRPr="00236D50">
              <w:rPr>
                <w:b/>
                <w:color w:val="17365D" w:themeColor="text2" w:themeShade="BF"/>
                <w:sz w:val="26"/>
                <w:szCs w:val="26"/>
              </w:rPr>
              <w:t xml:space="preserve"> негосударственных организаций к предоставлению услуг в социальной сфере, развития ГЧП в социальной сфере, поддержки социального предпринимательства и добровольчества</w:t>
            </w:r>
            <w:r w:rsidR="00872CEB" w:rsidRPr="00236D50">
              <w:rPr>
                <w:b/>
                <w:color w:val="17365D" w:themeColor="text2" w:themeShade="BF"/>
                <w:sz w:val="26"/>
                <w:szCs w:val="26"/>
              </w:rPr>
              <w:t>. Лучшие региональные практики доступа негосударственных организаций к оказанию услуг в социальной сфере»</w:t>
            </w:r>
          </w:p>
          <w:p w:rsidR="001963B7" w:rsidRPr="00BB11A0" w:rsidRDefault="000B47A1" w:rsidP="00BB11A0">
            <w:pPr>
              <w:kinsoku w:val="0"/>
              <w:overflowPunct w:val="0"/>
              <w:contextualSpacing/>
              <w:jc w:val="both"/>
              <w:rPr>
                <w:rFonts w:eastAsia="Calibri"/>
                <w:b/>
                <w:color w:val="485925"/>
                <w:kern w:val="24"/>
                <w:sz w:val="26"/>
                <w:szCs w:val="26"/>
              </w:rPr>
            </w:pPr>
            <w:r w:rsidRPr="00BA53A1">
              <w:rPr>
                <w:rFonts w:eastAsia="Tahoma"/>
                <w:color w:val="000000"/>
                <w:kern w:val="24"/>
                <w:sz w:val="26"/>
                <w:szCs w:val="26"/>
                <w:u w:val="single"/>
              </w:rPr>
              <w:t xml:space="preserve"> </w:t>
            </w:r>
          </w:p>
        </w:tc>
      </w:tr>
      <w:tr w:rsidR="00934221" w:rsidRPr="00A92B08" w:rsidTr="00BB11A0">
        <w:trPr>
          <w:trHeight w:val="4215"/>
        </w:trPr>
        <w:tc>
          <w:tcPr>
            <w:tcW w:w="1814" w:type="dxa"/>
            <w:shd w:val="clear" w:color="auto" w:fill="auto"/>
          </w:tcPr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14.30-18.00</w:t>
            </w:r>
          </w:p>
          <w:p w:rsidR="00934221" w:rsidRDefault="00934221" w:rsidP="00F57D2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34221" w:rsidRDefault="00934221" w:rsidP="007750A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934221" w:rsidRDefault="00934221" w:rsidP="0001165D">
            <w:pPr>
              <w:jc w:val="both"/>
              <w:rPr>
                <w:rFonts w:eastAsia="Calibri"/>
                <w:b/>
                <w:color w:val="485925"/>
                <w:kern w:val="24"/>
                <w:sz w:val="26"/>
                <w:szCs w:val="26"/>
              </w:rPr>
            </w:pPr>
          </w:p>
          <w:p w:rsidR="00934221" w:rsidRPr="00236D50" w:rsidRDefault="00934221" w:rsidP="0001165D">
            <w:pPr>
              <w:jc w:val="both"/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</w:pPr>
            <w:r w:rsidRPr="00236D50">
              <w:rPr>
                <w:rFonts w:eastAsia="Calibri"/>
                <w:b/>
                <w:color w:val="17365D" w:themeColor="text2" w:themeShade="BF"/>
                <w:kern w:val="24"/>
                <w:sz w:val="26"/>
                <w:szCs w:val="26"/>
              </w:rPr>
              <w:t>Круглый стол: «</w:t>
            </w:r>
            <w:r w:rsidRPr="00236D50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>Социальное взаимодействие – условие успеха в работе      по  социальной интеграции людей с ограниченными возможностями здоровья»</w:t>
            </w:r>
          </w:p>
          <w:p w:rsidR="00934221" w:rsidRPr="00236D50" w:rsidRDefault="00934221" w:rsidP="005960AC">
            <w:pPr>
              <w:kinsoku w:val="0"/>
              <w:overflowPunct w:val="0"/>
              <w:spacing w:line="276" w:lineRule="auto"/>
              <w:contextualSpacing/>
              <w:jc w:val="both"/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</w:pPr>
          </w:p>
        </w:tc>
      </w:tr>
      <w:tr w:rsidR="00BB11A0" w:rsidRPr="00A92B08" w:rsidTr="00934221">
        <w:trPr>
          <w:trHeight w:val="3334"/>
        </w:trPr>
        <w:tc>
          <w:tcPr>
            <w:tcW w:w="1814" w:type="dxa"/>
            <w:shd w:val="clear" w:color="auto" w:fill="auto"/>
          </w:tcPr>
          <w:p w:rsidR="00BB11A0" w:rsidRDefault="00BB11A0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14.30-18.00</w:t>
            </w:r>
          </w:p>
          <w:p w:rsidR="00BB11A0" w:rsidRDefault="00BB11A0" w:rsidP="00F57D2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B11A0" w:rsidRDefault="00BB11A0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B11A0" w:rsidRDefault="00BB11A0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B11A0" w:rsidRDefault="00BB11A0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B11A0" w:rsidRDefault="00BB11A0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B11A0" w:rsidRDefault="00BB11A0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B11A0" w:rsidRDefault="00BB11A0" w:rsidP="007750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BB11A0" w:rsidRPr="00236D50" w:rsidRDefault="00BB11A0" w:rsidP="00793908">
            <w:pPr>
              <w:kinsoku w:val="0"/>
              <w:overflowPunct w:val="0"/>
              <w:contextualSpacing/>
              <w:jc w:val="both"/>
              <w:rPr>
                <w:rFonts w:eastAsia="Tahoma"/>
                <w:color w:val="17365D" w:themeColor="text2" w:themeShade="BF"/>
                <w:kern w:val="24"/>
                <w:sz w:val="26"/>
                <w:szCs w:val="26"/>
              </w:rPr>
            </w:pPr>
            <w:r w:rsidRPr="00236D50">
              <w:rPr>
                <w:rFonts w:eastAsia="Calibri"/>
                <w:b/>
                <w:color w:val="17365D" w:themeColor="text2" w:themeShade="BF"/>
                <w:sz w:val="26"/>
                <w:szCs w:val="26"/>
                <w:lang w:eastAsia="en-US"/>
              </w:rPr>
              <w:t>Круглый стол: «Профессиональные стандарты и проблемы подготовки кадров для работы в социальной сфере.</w:t>
            </w:r>
            <w:r w:rsidRPr="00236D50">
              <w:rPr>
                <w:b/>
                <w:bCs/>
                <w:color w:val="17365D" w:themeColor="text2" w:themeShade="BF"/>
              </w:rPr>
              <w:t xml:space="preserve"> </w:t>
            </w:r>
            <w:r w:rsidRPr="00236D50">
              <w:rPr>
                <w:b/>
                <w:bCs/>
                <w:color w:val="17365D" w:themeColor="text2" w:themeShade="BF"/>
                <w:sz w:val="26"/>
                <w:szCs w:val="26"/>
              </w:rPr>
              <w:t>Образовательные программы для социальных предпринимателей»</w:t>
            </w:r>
          </w:p>
          <w:p w:rsidR="00BB11A0" w:rsidRDefault="00BB11A0" w:rsidP="00BB11A0">
            <w:pPr>
              <w:kinsoku w:val="0"/>
              <w:overflowPunct w:val="0"/>
              <w:contextualSpacing/>
              <w:jc w:val="both"/>
              <w:rPr>
                <w:rFonts w:eastAsia="Calibri"/>
                <w:b/>
                <w:color w:val="485925"/>
                <w:kern w:val="24"/>
                <w:sz w:val="26"/>
                <w:szCs w:val="26"/>
              </w:rPr>
            </w:pPr>
            <w:r w:rsidRPr="00BA53A1">
              <w:rPr>
                <w:rFonts w:eastAsia="Tahoma"/>
                <w:color w:val="000000"/>
                <w:kern w:val="24"/>
                <w:sz w:val="26"/>
                <w:szCs w:val="26"/>
                <w:u w:val="single"/>
              </w:rPr>
              <w:t xml:space="preserve"> </w:t>
            </w:r>
          </w:p>
        </w:tc>
      </w:tr>
      <w:tr w:rsidR="00934221" w:rsidRPr="00A92B08" w:rsidTr="00934221">
        <w:trPr>
          <w:trHeight w:val="3360"/>
        </w:trPr>
        <w:tc>
          <w:tcPr>
            <w:tcW w:w="1814" w:type="dxa"/>
            <w:shd w:val="clear" w:color="auto" w:fill="auto"/>
          </w:tcPr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14.30-18.00</w:t>
            </w:r>
          </w:p>
          <w:p w:rsidR="00934221" w:rsidRDefault="00934221" w:rsidP="00F57D2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34221" w:rsidRDefault="00934221" w:rsidP="007750A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934221" w:rsidRPr="00236D50" w:rsidRDefault="00934221" w:rsidP="00F57D26">
            <w:pPr>
              <w:spacing w:line="276" w:lineRule="auto"/>
              <w:jc w:val="both"/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</w:pPr>
            <w:r w:rsidRPr="00236D50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>Круглый стол: «Независимая оценка,  общественный контроль и эффективная социальная работа – важнейшие факторы социального благополучия граждан»;</w:t>
            </w:r>
          </w:p>
          <w:p w:rsidR="00934221" w:rsidRPr="00BB11A0" w:rsidRDefault="00934221" w:rsidP="005960AC">
            <w:pPr>
              <w:kinsoku w:val="0"/>
              <w:overflowPunct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34221" w:rsidRPr="00A92B08" w:rsidTr="00BB11A0">
        <w:trPr>
          <w:trHeight w:val="1583"/>
        </w:trPr>
        <w:tc>
          <w:tcPr>
            <w:tcW w:w="1814" w:type="dxa"/>
            <w:shd w:val="clear" w:color="auto" w:fill="auto"/>
          </w:tcPr>
          <w:p w:rsidR="00934221" w:rsidRDefault="00934221" w:rsidP="00F57D26">
            <w:pPr>
              <w:spacing w:after="160" w:line="259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14.30-18.00</w:t>
            </w: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34221" w:rsidRDefault="00934221" w:rsidP="007750AC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934221" w:rsidRPr="00236D50" w:rsidRDefault="00934221" w:rsidP="00F57D26">
            <w:pPr>
              <w:kinsoku w:val="0"/>
              <w:overflowPunct w:val="0"/>
              <w:contextualSpacing/>
              <w:jc w:val="both"/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  <w:u w:val="single"/>
              </w:rPr>
            </w:pPr>
            <w:r w:rsidRPr="00236D50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>Круглый стол: «</w:t>
            </w:r>
            <w:r w:rsidR="00313FF9">
              <w:rPr>
                <w:rFonts w:eastAsia="Tahoma"/>
                <w:b/>
                <w:color w:val="17365D" w:themeColor="text2" w:themeShade="BF"/>
                <w:kern w:val="24"/>
                <w:sz w:val="26"/>
                <w:szCs w:val="26"/>
              </w:rPr>
              <w:t xml:space="preserve">Социальное благополучие современной Российской семьи» </w:t>
            </w:r>
          </w:p>
          <w:p w:rsidR="00934221" w:rsidRDefault="00934221" w:rsidP="00F57D26">
            <w:pPr>
              <w:kinsoku w:val="0"/>
              <w:overflowPunct w:val="0"/>
              <w:contextualSpacing/>
              <w:rPr>
                <w:rFonts w:eastAsia="Tahoma"/>
                <w:color w:val="000000"/>
                <w:kern w:val="24"/>
                <w:sz w:val="26"/>
                <w:szCs w:val="26"/>
                <w:u w:val="single"/>
              </w:rPr>
            </w:pPr>
          </w:p>
          <w:p w:rsidR="00934221" w:rsidRDefault="00934221" w:rsidP="005960AC">
            <w:pPr>
              <w:kinsoku w:val="0"/>
              <w:overflowPunct w:val="0"/>
              <w:contextualSpacing/>
              <w:jc w:val="both"/>
              <w:rPr>
                <w:rFonts w:eastAsia="Tahoma"/>
                <w:kern w:val="24"/>
                <w:sz w:val="28"/>
                <w:szCs w:val="28"/>
              </w:rPr>
            </w:pPr>
          </w:p>
        </w:tc>
      </w:tr>
      <w:tr w:rsidR="00584840" w:rsidRPr="00A92B08" w:rsidTr="00236D50">
        <w:tc>
          <w:tcPr>
            <w:tcW w:w="1814" w:type="dxa"/>
            <w:shd w:val="clear" w:color="auto" w:fill="F6FAD4"/>
          </w:tcPr>
          <w:p w:rsidR="00584840" w:rsidRPr="00584840" w:rsidRDefault="00584840" w:rsidP="00734BD7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84840">
              <w:rPr>
                <w:rFonts w:eastAsia="Calibri"/>
                <w:b/>
                <w:sz w:val="26"/>
                <w:szCs w:val="26"/>
                <w:lang w:eastAsia="en-US"/>
              </w:rPr>
              <w:t>18.30- 21.30</w:t>
            </w:r>
          </w:p>
        </w:tc>
        <w:tc>
          <w:tcPr>
            <w:tcW w:w="8039" w:type="dxa"/>
            <w:shd w:val="clear" w:color="auto" w:fill="F6FAD4"/>
          </w:tcPr>
          <w:p w:rsidR="00584840" w:rsidRDefault="00584840" w:rsidP="00734BD7">
            <w:pPr>
              <w:rPr>
                <w:rFonts w:eastAsia="Calibri"/>
                <w:b/>
                <w:snapToGrid w:val="0"/>
                <w:sz w:val="26"/>
                <w:szCs w:val="26"/>
              </w:rPr>
            </w:pPr>
            <w:r w:rsidRPr="00A92B08">
              <w:rPr>
                <w:rFonts w:eastAsia="Calibri"/>
                <w:b/>
                <w:snapToGrid w:val="0"/>
                <w:sz w:val="26"/>
                <w:szCs w:val="26"/>
              </w:rPr>
              <w:t xml:space="preserve">Торжественный прием от имени </w:t>
            </w:r>
            <w:r>
              <w:rPr>
                <w:rFonts w:eastAsia="Calibri"/>
                <w:b/>
                <w:snapToGrid w:val="0"/>
                <w:sz w:val="26"/>
                <w:szCs w:val="26"/>
              </w:rPr>
              <w:t>Главы Республики Дагестан.</w:t>
            </w:r>
            <w:r w:rsidRPr="00A92B08">
              <w:rPr>
                <w:rFonts w:eastAsia="Calibri"/>
                <w:b/>
                <w:snapToGrid w:val="0"/>
                <w:sz w:val="26"/>
                <w:szCs w:val="26"/>
              </w:rPr>
              <w:t xml:space="preserve"> </w:t>
            </w:r>
          </w:p>
          <w:p w:rsidR="00584840" w:rsidRPr="00A92B08" w:rsidRDefault="00584840" w:rsidP="00734BD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F3FC2" w:rsidRPr="00A92B08" w:rsidTr="00236D50">
        <w:tc>
          <w:tcPr>
            <w:tcW w:w="9853" w:type="dxa"/>
            <w:gridSpan w:val="2"/>
            <w:shd w:val="clear" w:color="auto" w:fill="DAEEF3" w:themeFill="accent5" w:themeFillTint="33"/>
          </w:tcPr>
          <w:p w:rsidR="00BF3FC2" w:rsidRPr="00A92B08" w:rsidRDefault="00BF3FC2" w:rsidP="00192FE1">
            <w:pPr>
              <w:rPr>
                <w:b/>
                <w:sz w:val="26"/>
                <w:szCs w:val="26"/>
              </w:rPr>
            </w:pPr>
            <w:r w:rsidRPr="00A92B08">
              <w:rPr>
                <w:sz w:val="26"/>
                <w:szCs w:val="26"/>
              </w:rPr>
              <w:br w:type="page"/>
            </w:r>
          </w:p>
          <w:p w:rsidR="00BF3FC2" w:rsidRPr="00A92B08" w:rsidRDefault="00872CEB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17 мая</w:t>
            </w:r>
            <w:r w:rsidR="00BF3FC2" w:rsidRPr="00A92B08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Default="00584840" w:rsidP="00192FE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9.0</w:t>
            </w:r>
            <w:r w:rsidR="00BF3FC2" w:rsidRPr="00A92B08">
              <w:rPr>
                <w:rFonts w:eastAsia="Calibri"/>
                <w:sz w:val="26"/>
                <w:szCs w:val="26"/>
                <w:lang w:eastAsia="en-US"/>
              </w:rPr>
              <w:t xml:space="preserve">0 – </w:t>
            </w:r>
            <w:r>
              <w:rPr>
                <w:rFonts w:eastAsia="Calibri"/>
                <w:sz w:val="26"/>
                <w:szCs w:val="26"/>
                <w:lang w:eastAsia="en-US"/>
              </w:rPr>
              <w:t>14.0</w:t>
            </w:r>
            <w:r w:rsidR="00BF3FC2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BF3FC2" w:rsidRPr="006E0E05" w:rsidRDefault="00BF3FC2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F3FC2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F3FC2" w:rsidRPr="004A5355" w:rsidRDefault="00BF3FC2" w:rsidP="00192FE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</w:tcPr>
          <w:p w:rsidR="00BF3FC2" w:rsidRPr="0061394A" w:rsidRDefault="00BF3FC2" w:rsidP="00192FE1">
            <w:pPr>
              <w:pStyle w:val="Standard"/>
              <w:rPr>
                <w:rFonts w:eastAsia="Calibri" w:cs="Times New Roman"/>
                <w:b/>
                <w:kern w:val="0"/>
                <w:sz w:val="25"/>
                <w:szCs w:val="25"/>
                <w:lang w:val="ru-RU" w:eastAsia="en-US" w:bidi="ar-SA"/>
              </w:rPr>
            </w:pP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 xml:space="preserve"> Работа выездных площадок для знакомства с передовым  опытом социальных служб </w:t>
            </w:r>
            <w:r w:rsidR="00872CEB">
              <w:rPr>
                <w:rFonts w:cs="Times New Roman"/>
                <w:b/>
                <w:sz w:val="25"/>
                <w:szCs w:val="25"/>
                <w:lang w:val="ru-RU"/>
              </w:rPr>
              <w:t>Республики Дагестан</w:t>
            </w: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>, о</w:t>
            </w:r>
            <w:r w:rsidRPr="0061394A">
              <w:rPr>
                <w:rFonts w:eastAsia="Calibri" w:cs="Times New Roman"/>
                <w:b/>
                <w:kern w:val="0"/>
                <w:sz w:val="25"/>
                <w:szCs w:val="25"/>
                <w:lang w:val="ru-RU" w:eastAsia="en-US" w:bidi="ar-SA"/>
              </w:rPr>
              <w:t>бмена опытом работы между делегатами С</w:t>
            </w:r>
            <w:r w:rsidR="00872CEB">
              <w:rPr>
                <w:rFonts w:eastAsia="Calibri" w:cs="Times New Roman"/>
                <w:b/>
                <w:kern w:val="0"/>
                <w:sz w:val="25"/>
                <w:szCs w:val="25"/>
                <w:lang w:val="ru-RU" w:eastAsia="en-US" w:bidi="ar-SA"/>
              </w:rPr>
              <w:t>импозиума</w:t>
            </w:r>
            <w:r w:rsidRPr="0061394A">
              <w:rPr>
                <w:rFonts w:eastAsia="Calibri" w:cs="Times New Roman"/>
                <w:b/>
                <w:kern w:val="0"/>
                <w:sz w:val="25"/>
                <w:szCs w:val="25"/>
                <w:lang w:val="ru-RU" w:eastAsia="en-US" w:bidi="ar-SA"/>
              </w:rPr>
              <w:t xml:space="preserve">. </w:t>
            </w:r>
          </w:p>
          <w:p w:rsidR="00BF3FC2" w:rsidRPr="0061394A" w:rsidRDefault="00BF3FC2" w:rsidP="00192FE1">
            <w:pPr>
              <w:pStyle w:val="Standard"/>
              <w:rPr>
                <w:rFonts w:cs="Times New Roman"/>
                <w:b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 xml:space="preserve">     </w:t>
            </w:r>
          </w:p>
          <w:p w:rsidR="00BF3FC2" w:rsidRPr="0061394A" w:rsidRDefault="00BF3FC2" w:rsidP="00BF3FC2">
            <w:pPr>
              <w:pStyle w:val="Standard"/>
              <w:numPr>
                <w:ilvl w:val="0"/>
                <w:numId w:val="27"/>
              </w:numPr>
              <w:rPr>
                <w:rFonts w:cs="Times New Roman"/>
                <w:b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 xml:space="preserve"> Семья – активный партнёр социальных служб в профилактике социального неблагополучия</w:t>
            </w:r>
          </w:p>
          <w:p w:rsidR="00BF3FC2" w:rsidRPr="0061394A" w:rsidRDefault="00BF3FC2" w:rsidP="00192FE1">
            <w:pPr>
              <w:pStyle w:val="Standard"/>
              <w:ind w:left="360"/>
              <w:jc w:val="center"/>
              <w:rPr>
                <w:rFonts w:cs="Times New Roman"/>
                <w:sz w:val="25"/>
                <w:szCs w:val="25"/>
                <w:lang w:val="ru-RU"/>
              </w:rPr>
            </w:pPr>
          </w:p>
          <w:p w:rsidR="00BF3FC2" w:rsidRPr="0061394A" w:rsidRDefault="00BF3FC2" w:rsidP="00BF3FC2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b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 xml:space="preserve">Программно-целевая деятельность учреждений социального обслуживания </w:t>
            </w:r>
            <w:r w:rsidR="00584840">
              <w:rPr>
                <w:rFonts w:cs="Times New Roman"/>
                <w:b/>
                <w:sz w:val="25"/>
                <w:szCs w:val="25"/>
                <w:lang w:val="ru-RU"/>
              </w:rPr>
              <w:t>Республики Дагестан</w:t>
            </w: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 xml:space="preserve"> как условие эффективности социальной помощи семье и детям</w:t>
            </w:r>
          </w:p>
          <w:p w:rsidR="00BF3FC2" w:rsidRPr="0061394A" w:rsidRDefault="00BF3FC2" w:rsidP="00192FE1">
            <w:pPr>
              <w:pStyle w:val="Standard"/>
              <w:rPr>
                <w:rFonts w:cs="Times New Roman"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sz w:val="25"/>
                <w:szCs w:val="25"/>
                <w:lang w:val="ru-RU"/>
              </w:rPr>
              <w:t xml:space="preserve">                          </w:t>
            </w:r>
          </w:p>
          <w:p w:rsidR="004739D2" w:rsidRPr="0061394A" w:rsidRDefault="004739D2" w:rsidP="00192FE1">
            <w:pPr>
              <w:pStyle w:val="Standard"/>
              <w:rPr>
                <w:rFonts w:cs="Times New Roman"/>
                <w:sz w:val="25"/>
                <w:szCs w:val="25"/>
                <w:lang w:val="ru-RU"/>
              </w:rPr>
            </w:pPr>
          </w:p>
          <w:p w:rsidR="00BF3FC2" w:rsidRPr="0061394A" w:rsidRDefault="00236D50" w:rsidP="00BF3FC2">
            <w:pPr>
              <w:pStyle w:val="Standard"/>
              <w:numPr>
                <w:ilvl w:val="0"/>
                <w:numId w:val="27"/>
              </w:numPr>
              <w:jc w:val="both"/>
              <w:rPr>
                <w:rFonts w:cs="Times New Roman"/>
                <w:sz w:val="25"/>
                <w:szCs w:val="25"/>
                <w:lang w:val="ru-RU"/>
              </w:rPr>
            </w:pPr>
            <w:r>
              <w:rPr>
                <w:rFonts w:cs="Times New Roman"/>
                <w:b/>
                <w:sz w:val="25"/>
                <w:szCs w:val="25"/>
                <w:lang w:val="ru-RU"/>
              </w:rPr>
              <w:t xml:space="preserve">Обмен опытом по инновационным технологиям социально-медицинской реабилитации лиц с проблемами психического здоровья </w:t>
            </w:r>
          </w:p>
          <w:p w:rsidR="004739D2" w:rsidRPr="0061394A" w:rsidRDefault="00BF3FC2" w:rsidP="00192FE1">
            <w:pPr>
              <w:pStyle w:val="Standard"/>
              <w:ind w:left="2118" w:firstLine="706"/>
              <w:jc w:val="both"/>
              <w:rPr>
                <w:rFonts w:cs="Times New Roman"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sz w:val="25"/>
                <w:szCs w:val="25"/>
                <w:lang w:val="ru-RU"/>
              </w:rPr>
              <w:t xml:space="preserve">                          </w:t>
            </w:r>
          </w:p>
          <w:p w:rsidR="00BF3FC2" w:rsidRPr="0061394A" w:rsidRDefault="00BF3FC2" w:rsidP="00192FE1">
            <w:pPr>
              <w:pStyle w:val="Standard"/>
              <w:ind w:left="2118" w:firstLine="706"/>
              <w:jc w:val="both"/>
              <w:rPr>
                <w:rFonts w:cs="Times New Roman"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sz w:val="25"/>
                <w:szCs w:val="25"/>
                <w:lang w:val="ru-RU"/>
              </w:rPr>
              <w:t xml:space="preserve"> </w:t>
            </w:r>
          </w:p>
          <w:p w:rsidR="00BF3FC2" w:rsidRPr="0061394A" w:rsidRDefault="00BF3FC2" w:rsidP="00BF3FC2">
            <w:pPr>
              <w:pStyle w:val="a4"/>
              <w:numPr>
                <w:ilvl w:val="0"/>
                <w:numId w:val="27"/>
              </w:numPr>
              <w:contextualSpacing/>
              <w:rPr>
                <w:b/>
                <w:bCs/>
                <w:sz w:val="26"/>
                <w:szCs w:val="26"/>
              </w:rPr>
            </w:pPr>
            <w:r w:rsidRPr="0061394A">
              <w:rPr>
                <w:b/>
                <w:sz w:val="25"/>
                <w:szCs w:val="25"/>
              </w:rPr>
              <w:lastRenderedPageBreak/>
              <w:t xml:space="preserve">Современные подходы к повышению качества жизни пожилых людей.   </w:t>
            </w:r>
            <w:r w:rsidRPr="0061394A">
              <w:rPr>
                <w:b/>
                <w:bCs/>
                <w:sz w:val="26"/>
                <w:szCs w:val="26"/>
              </w:rPr>
              <w:t xml:space="preserve">Сохранение качества жизни и активное долголетие лиц «третьего возраста» в специализированных учреждениях типа домов для престарелых и пансионатов для ветеранов труда </w:t>
            </w:r>
          </w:p>
          <w:p w:rsidR="004739D2" w:rsidRPr="0061394A" w:rsidRDefault="004739D2" w:rsidP="00192FE1">
            <w:pPr>
              <w:pStyle w:val="Standard"/>
              <w:rPr>
                <w:rFonts w:cs="Times New Roman"/>
                <w:b/>
                <w:sz w:val="25"/>
                <w:szCs w:val="25"/>
                <w:lang w:val="ru-RU"/>
              </w:rPr>
            </w:pPr>
          </w:p>
          <w:p w:rsidR="0061394A" w:rsidRPr="00872CEB" w:rsidRDefault="00BF3FC2" w:rsidP="00872CEB">
            <w:pPr>
              <w:pStyle w:val="Standard"/>
              <w:numPr>
                <w:ilvl w:val="0"/>
                <w:numId w:val="27"/>
              </w:numPr>
              <w:rPr>
                <w:rFonts w:cs="Times New Roman"/>
                <w:sz w:val="25"/>
                <w:szCs w:val="25"/>
                <w:lang w:val="ru-RU"/>
              </w:rPr>
            </w:pPr>
            <w:r w:rsidRPr="0061394A">
              <w:rPr>
                <w:rFonts w:cs="Times New Roman"/>
                <w:b/>
                <w:sz w:val="25"/>
                <w:szCs w:val="25"/>
                <w:lang w:val="ru-RU"/>
              </w:rPr>
              <w:t>Социальное взаимодействие – условие успеха в работе по социальной интеграции людей с ограниченными возможностями здоровь</w:t>
            </w:r>
            <w:r w:rsidR="00872CEB">
              <w:rPr>
                <w:rFonts w:cs="Times New Roman"/>
                <w:b/>
                <w:sz w:val="25"/>
                <w:szCs w:val="25"/>
                <w:lang w:val="ru-RU"/>
              </w:rPr>
              <w:t>я</w:t>
            </w:r>
          </w:p>
          <w:p w:rsidR="003172D8" w:rsidRPr="0061394A" w:rsidRDefault="003172D8" w:rsidP="003172D8">
            <w:pPr>
              <w:pStyle w:val="Standard"/>
              <w:ind w:left="720"/>
              <w:rPr>
                <w:rFonts w:cs="Times New Roman"/>
                <w:sz w:val="25"/>
                <w:szCs w:val="25"/>
                <w:lang w:val="ru-RU"/>
              </w:rPr>
            </w:pPr>
          </w:p>
          <w:p w:rsidR="00BF3FC2" w:rsidRPr="0061394A" w:rsidRDefault="00BF3FC2" w:rsidP="00192FE1">
            <w:pPr>
              <w:pStyle w:val="Standard"/>
              <w:ind w:left="360"/>
              <w:jc w:val="both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 w:rsidRPr="0061394A">
              <w:rPr>
                <w:rFonts w:cs="Times New Roman"/>
                <w:sz w:val="25"/>
                <w:szCs w:val="25"/>
                <w:lang w:val="ru-RU"/>
              </w:rPr>
              <w:t xml:space="preserve">                                                               </w:t>
            </w:r>
          </w:p>
        </w:tc>
      </w:tr>
      <w:tr w:rsidR="00BF3FC2" w:rsidRPr="00A92B08" w:rsidTr="00236D50">
        <w:tc>
          <w:tcPr>
            <w:tcW w:w="1814" w:type="dxa"/>
            <w:shd w:val="clear" w:color="auto" w:fill="F6FAD4"/>
          </w:tcPr>
          <w:p w:rsidR="00BF3FC2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A5355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 w:rsidR="00584840">
              <w:rPr>
                <w:rFonts w:eastAsia="Calibri"/>
                <w:sz w:val="26"/>
                <w:szCs w:val="26"/>
                <w:lang w:eastAsia="en-US"/>
              </w:rPr>
              <w:t>4.0</w:t>
            </w:r>
            <w:r w:rsidRPr="004A5355">
              <w:rPr>
                <w:rFonts w:eastAsia="Calibri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  <w:r w:rsidRPr="004A5355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584840">
              <w:rPr>
                <w:rFonts w:eastAsia="Calibri"/>
                <w:sz w:val="26"/>
                <w:szCs w:val="26"/>
                <w:lang w:eastAsia="en-US"/>
              </w:rPr>
              <w:t>5.0</w:t>
            </w:r>
            <w:r w:rsidRPr="004A535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F6FAD4"/>
          </w:tcPr>
          <w:p w:rsidR="00BF3FC2" w:rsidRDefault="00BF3FC2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Обед</w:t>
            </w:r>
          </w:p>
          <w:p w:rsidR="00BF3FC2" w:rsidRPr="004A5355" w:rsidRDefault="00BF3FC2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Отдых</w:t>
            </w:r>
          </w:p>
        </w:tc>
      </w:tr>
      <w:tr w:rsidR="00BF3FC2" w:rsidRPr="00A92B08" w:rsidTr="00192FE1">
        <w:tc>
          <w:tcPr>
            <w:tcW w:w="1814" w:type="dxa"/>
            <w:shd w:val="clear" w:color="auto" w:fill="auto"/>
          </w:tcPr>
          <w:p w:rsidR="00BF3FC2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14.30 -15.30</w:t>
            </w:r>
          </w:p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auto"/>
          </w:tcPr>
          <w:p w:rsidR="00BF3FC2" w:rsidRPr="004A5355" w:rsidRDefault="00BF3FC2" w:rsidP="0058484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Заседание рабочей группы </w:t>
            </w:r>
            <w:r w:rsidRPr="00D2009B">
              <w:rPr>
                <w:rFonts w:eastAsia="Calibri"/>
                <w:sz w:val="26"/>
                <w:szCs w:val="26"/>
                <w:lang w:eastAsia="en-US"/>
              </w:rPr>
              <w:t>по подготовке итоговой Резолюции С</w:t>
            </w:r>
            <w:r w:rsidR="00584840">
              <w:rPr>
                <w:rFonts w:eastAsia="Calibri"/>
                <w:sz w:val="26"/>
                <w:szCs w:val="26"/>
                <w:lang w:eastAsia="en-US"/>
              </w:rPr>
              <w:t>импозиума</w:t>
            </w:r>
          </w:p>
        </w:tc>
      </w:tr>
      <w:tr w:rsidR="00BF3FC2" w:rsidRPr="00A92B08" w:rsidTr="00236D50">
        <w:tc>
          <w:tcPr>
            <w:tcW w:w="1814" w:type="dxa"/>
            <w:shd w:val="clear" w:color="auto" w:fill="F6FAD4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z w:val="26"/>
                <w:szCs w:val="26"/>
                <w:lang w:eastAsia="en-US"/>
              </w:rPr>
              <w:t>15.30-16.00</w:t>
            </w:r>
          </w:p>
        </w:tc>
        <w:tc>
          <w:tcPr>
            <w:tcW w:w="8039" w:type="dxa"/>
            <w:shd w:val="clear" w:color="auto" w:fill="F6FAD4"/>
          </w:tcPr>
          <w:p w:rsidR="00BF3FC2" w:rsidRPr="004A5355" w:rsidRDefault="00BF3FC2" w:rsidP="00192FE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A5355">
              <w:rPr>
                <w:rFonts w:eastAsia="Calibri"/>
                <w:b/>
                <w:sz w:val="26"/>
                <w:szCs w:val="26"/>
                <w:lang w:eastAsia="en-US"/>
              </w:rPr>
              <w:t>Кофе-брейк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</w:t>
            </w:r>
          </w:p>
          <w:p w:rsidR="00BF3FC2" w:rsidRPr="00A92B08" w:rsidRDefault="00BF3FC2" w:rsidP="00192FE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Работа интерактивных и выставочных площадок.  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z w:val="26"/>
                <w:szCs w:val="26"/>
                <w:lang w:eastAsia="en-US"/>
              </w:rPr>
              <w:t xml:space="preserve">16.00 -17.30 </w:t>
            </w:r>
          </w:p>
        </w:tc>
        <w:tc>
          <w:tcPr>
            <w:tcW w:w="8039" w:type="dxa"/>
          </w:tcPr>
          <w:p w:rsidR="00BF3FC2" w:rsidRDefault="00BF3FC2" w:rsidP="00192FE1">
            <w:pPr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sz w:val="26"/>
                <w:szCs w:val="26"/>
              </w:rPr>
              <w:t xml:space="preserve"> </w:t>
            </w:r>
            <w:r w:rsidRPr="005E3ECE">
              <w:rPr>
                <w:rFonts w:eastAsia="Calibri"/>
                <w:b/>
                <w:snapToGrid w:val="0"/>
                <w:sz w:val="26"/>
                <w:szCs w:val="26"/>
              </w:rPr>
              <w:t>Пленарное заседание.</w:t>
            </w:r>
          </w:p>
          <w:p w:rsidR="00BF3FC2" w:rsidRPr="005E3ECE" w:rsidRDefault="00BF3FC2" w:rsidP="00192FE1">
            <w:pPr>
              <w:jc w:val="both"/>
              <w:rPr>
                <w:rFonts w:eastAsia="Calibri"/>
                <w:b/>
                <w:snapToGrid w:val="0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sz w:val="26"/>
                <w:szCs w:val="26"/>
              </w:rPr>
              <w:t>Подведение итогов, принятие Резолюции С</w:t>
            </w:r>
            <w:r w:rsidR="00584840">
              <w:rPr>
                <w:rFonts w:eastAsia="Calibri"/>
                <w:b/>
                <w:snapToGrid w:val="0"/>
                <w:sz w:val="26"/>
                <w:szCs w:val="26"/>
              </w:rPr>
              <w:t>импозиума</w:t>
            </w:r>
            <w:r>
              <w:rPr>
                <w:rFonts w:eastAsia="Calibri"/>
                <w:b/>
                <w:snapToGrid w:val="0"/>
                <w:sz w:val="26"/>
                <w:szCs w:val="26"/>
              </w:rPr>
              <w:t>, подписание соглашений и договоров о сотрудничестве.</w:t>
            </w:r>
          </w:p>
          <w:p w:rsidR="00BF3FC2" w:rsidRPr="00A92B08" w:rsidRDefault="00BF3FC2" w:rsidP="0058484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b/>
                <w:snapToGrid w:val="0"/>
                <w:sz w:val="26"/>
                <w:szCs w:val="26"/>
              </w:rPr>
              <w:t xml:space="preserve"> Торжественное закрытие С</w:t>
            </w:r>
            <w:r w:rsidR="00584840">
              <w:rPr>
                <w:rFonts w:eastAsia="Calibri"/>
                <w:b/>
                <w:snapToGrid w:val="0"/>
                <w:sz w:val="26"/>
                <w:szCs w:val="26"/>
              </w:rPr>
              <w:t>импозиума</w:t>
            </w:r>
            <w:r>
              <w:rPr>
                <w:rFonts w:eastAsia="Calibri"/>
                <w:b/>
                <w:snapToGrid w:val="0"/>
                <w:sz w:val="26"/>
                <w:szCs w:val="26"/>
              </w:rPr>
              <w:t xml:space="preserve">. 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sz w:val="26"/>
                <w:szCs w:val="26"/>
                <w:lang w:eastAsia="en-US"/>
              </w:rPr>
              <w:t xml:space="preserve">17.30 </w:t>
            </w:r>
            <w:r w:rsidR="0058484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A92B08">
              <w:rPr>
                <w:rFonts w:eastAsia="Calibri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8039" w:type="dxa"/>
          </w:tcPr>
          <w:p w:rsidR="00BF3FC2" w:rsidRPr="00A92B08" w:rsidRDefault="00BF3FC2" w:rsidP="00192FE1">
            <w:pPr>
              <w:kinsoku w:val="0"/>
              <w:overflowPunct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A92B08">
              <w:rPr>
                <w:rFonts w:eastAsia="Calibri"/>
                <w:b/>
                <w:snapToGrid w:val="0"/>
                <w:sz w:val="26"/>
                <w:szCs w:val="26"/>
              </w:rPr>
              <w:t>Итоговая пресс-конференция.</w:t>
            </w:r>
            <w:r w:rsidRPr="00A92B08">
              <w:rPr>
                <w:rFonts w:eastAsia="Calibri"/>
                <w:snapToGrid w:val="0"/>
                <w:sz w:val="26"/>
                <w:szCs w:val="26"/>
              </w:rPr>
              <w:t xml:space="preserve"> Фотографирование. Вручение сертификатов. </w:t>
            </w:r>
            <w:r w:rsidRPr="00A92B08">
              <w:rPr>
                <w:rFonts w:eastAsia="Tahoma"/>
                <w:color w:val="000000"/>
                <w:kern w:val="24"/>
                <w:sz w:val="26"/>
                <w:szCs w:val="26"/>
              </w:rPr>
              <w:t>Подписание соглашений и договоров о сотрудничестве</w:t>
            </w:r>
          </w:p>
        </w:tc>
      </w:tr>
      <w:tr w:rsidR="00BF3FC2" w:rsidRPr="00A92B08" w:rsidTr="00236D50">
        <w:tc>
          <w:tcPr>
            <w:tcW w:w="1814" w:type="dxa"/>
            <w:shd w:val="clear" w:color="auto" w:fill="F6FAD4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  <w:shd w:val="clear" w:color="auto" w:fill="F6FAD4"/>
          </w:tcPr>
          <w:p w:rsidR="00BF3FC2" w:rsidRPr="00A92B08" w:rsidRDefault="00BF3FC2" w:rsidP="00192FE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F3FC2" w:rsidRPr="00A92B08" w:rsidTr="00236D50">
        <w:tc>
          <w:tcPr>
            <w:tcW w:w="9853" w:type="dxa"/>
            <w:gridSpan w:val="2"/>
            <w:shd w:val="clear" w:color="auto" w:fill="DAEEF3" w:themeFill="accent5" w:themeFillTint="33"/>
          </w:tcPr>
          <w:p w:rsidR="00BF3FC2" w:rsidRPr="00A92B08" w:rsidRDefault="00BF3FC2" w:rsidP="00192FE1">
            <w:pPr>
              <w:rPr>
                <w:b/>
                <w:sz w:val="26"/>
                <w:szCs w:val="26"/>
              </w:rPr>
            </w:pPr>
          </w:p>
          <w:p w:rsidR="00BF3FC2" w:rsidRPr="00A92B08" w:rsidRDefault="00584840" w:rsidP="0058484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F3FC2" w:rsidRPr="00A92B08">
              <w:rPr>
                <w:b/>
                <w:sz w:val="26"/>
                <w:szCs w:val="26"/>
              </w:rPr>
              <w:t xml:space="preserve">8 </w:t>
            </w:r>
            <w:r>
              <w:rPr>
                <w:b/>
                <w:sz w:val="26"/>
                <w:szCs w:val="26"/>
              </w:rPr>
              <w:t>мая</w:t>
            </w:r>
            <w:r w:rsidR="00BF3FC2" w:rsidRPr="00A92B08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  <w:tr w:rsidR="00BF3FC2" w:rsidRPr="00A92B08" w:rsidTr="00192FE1">
        <w:tc>
          <w:tcPr>
            <w:tcW w:w="1814" w:type="dxa"/>
          </w:tcPr>
          <w:p w:rsidR="00BF3FC2" w:rsidRPr="00A92B08" w:rsidRDefault="00BF3FC2" w:rsidP="00192FE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039" w:type="dxa"/>
          </w:tcPr>
          <w:p w:rsidR="00BF3FC2" w:rsidRPr="00A92B08" w:rsidRDefault="00BF3FC2" w:rsidP="00192FE1">
            <w:pPr>
              <w:kinsoku w:val="0"/>
              <w:overflowPunct w:val="0"/>
              <w:contextualSpacing/>
              <w:rPr>
                <w:sz w:val="26"/>
                <w:szCs w:val="26"/>
              </w:rPr>
            </w:pPr>
            <w:r w:rsidRPr="00A92B08">
              <w:rPr>
                <w:rFonts w:eastAsia="Tahoma"/>
                <w:color w:val="000000"/>
                <w:kern w:val="24"/>
                <w:sz w:val="26"/>
                <w:szCs w:val="26"/>
              </w:rPr>
              <w:t>Двухсторонние встречи, обсуждение совместных проектов</w:t>
            </w:r>
            <w:r w:rsidR="009C5564">
              <w:rPr>
                <w:rFonts w:eastAsia="Tahoma"/>
                <w:color w:val="000000"/>
                <w:kern w:val="24"/>
                <w:sz w:val="26"/>
                <w:szCs w:val="26"/>
              </w:rPr>
              <w:t>.</w:t>
            </w:r>
          </w:p>
          <w:p w:rsidR="00BF3FC2" w:rsidRPr="00A92B08" w:rsidRDefault="00BF3FC2" w:rsidP="00192FE1">
            <w:pPr>
              <w:kinsoku w:val="0"/>
              <w:overflowPunct w:val="0"/>
              <w:contextualSpacing/>
              <w:rPr>
                <w:sz w:val="26"/>
                <w:szCs w:val="26"/>
              </w:rPr>
            </w:pPr>
            <w:r w:rsidRPr="00A92B08">
              <w:rPr>
                <w:rFonts w:eastAsia="Tahoma"/>
                <w:color w:val="000000"/>
                <w:kern w:val="24"/>
                <w:sz w:val="26"/>
                <w:szCs w:val="26"/>
              </w:rPr>
              <w:t>Индивидуальные программы</w:t>
            </w:r>
            <w:r>
              <w:rPr>
                <w:rFonts w:eastAsia="Tahoma"/>
                <w:color w:val="000000"/>
                <w:kern w:val="24"/>
                <w:sz w:val="26"/>
                <w:szCs w:val="26"/>
              </w:rPr>
              <w:t>.</w:t>
            </w:r>
          </w:p>
          <w:p w:rsidR="00BF3FC2" w:rsidRDefault="00BF3FC2" w:rsidP="00192FE1">
            <w:pPr>
              <w:kinsoku w:val="0"/>
              <w:overflowPunct w:val="0"/>
              <w:contextualSpacing/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</w:pPr>
            <w:r w:rsidRPr="00A92B08"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>Отъезд делегаций, трансферт в аэропорт</w:t>
            </w:r>
            <w:r>
              <w:rPr>
                <w:rFonts w:eastAsia="Tahoma"/>
                <w:b/>
                <w:color w:val="000000"/>
                <w:kern w:val="24"/>
                <w:sz w:val="26"/>
                <w:szCs w:val="26"/>
              </w:rPr>
              <w:t>.</w:t>
            </w:r>
          </w:p>
          <w:p w:rsidR="00BF3FC2" w:rsidRPr="00A92B08" w:rsidRDefault="00BF3FC2" w:rsidP="00192FE1">
            <w:pPr>
              <w:kinsoku w:val="0"/>
              <w:overflowPunct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F3FC2" w:rsidRDefault="00BF3FC2" w:rsidP="00BF3FC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</w:p>
    <w:p w:rsidR="00186F60" w:rsidRDefault="00186F60" w:rsidP="00C84161">
      <w:pPr>
        <w:pStyle w:val="Standard"/>
        <w:ind w:firstLine="708"/>
        <w:jc w:val="both"/>
        <w:rPr>
          <w:rFonts w:cs="Times New Roman"/>
          <w:b/>
          <w:sz w:val="26"/>
          <w:szCs w:val="26"/>
          <w:lang w:val="ru-RU"/>
        </w:rPr>
      </w:pPr>
    </w:p>
    <w:sectPr w:rsidR="00186F60" w:rsidSect="00075954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18"/>
    <w:multiLevelType w:val="hybridMultilevel"/>
    <w:tmpl w:val="BF0228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CFD6833"/>
    <w:multiLevelType w:val="hybridMultilevel"/>
    <w:tmpl w:val="4254EB50"/>
    <w:lvl w:ilvl="0" w:tplc="126AC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A00"/>
    <w:multiLevelType w:val="multilevel"/>
    <w:tmpl w:val="634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700B8"/>
    <w:multiLevelType w:val="hybridMultilevel"/>
    <w:tmpl w:val="927AC33C"/>
    <w:lvl w:ilvl="0" w:tplc="5398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7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8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8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66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4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6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A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8F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F73C95"/>
    <w:multiLevelType w:val="hybridMultilevel"/>
    <w:tmpl w:val="2ABA9A14"/>
    <w:lvl w:ilvl="0" w:tplc="2654AA5C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13696A"/>
    <w:multiLevelType w:val="multilevel"/>
    <w:tmpl w:val="906C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E2323"/>
    <w:multiLevelType w:val="hybridMultilevel"/>
    <w:tmpl w:val="7DFCD430"/>
    <w:lvl w:ilvl="0" w:tplc="AF0E3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0F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4F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E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A6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86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C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A87AFA"/>
    <w:multiLevelType w:val="hybridMultilevel"/>
    <w:tmpl w:val="0A5A7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3C2F"/>
    <w:multiLevelType w:val="hybridMultilevel"/>
    <w:tmpl w:val="0D3C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6354F"/>
    <w:multiLevelType w:val="hybridMultilevel"/>
    <w:tmpl w:val="C5D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B5A1F"/>
    <w:multiLevelType w:val="hybridMultilevel"/>
    <w:tmpl w:val="50869456"/>
    <w:lvl w:ilvl="0" w:tplc="317C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F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2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C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1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4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0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A6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C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BE6C53"/>
    <w:multiLevelType w:val="hybridMultilevel"/>
    <w:tmpl w:val="1B5AC76C"/>
    <w:lvl w:ilvl="0" w:tplc="0F78C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69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21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E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E5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E1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E1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6E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651363"/>
    <w:multiLevelType w:val="hybridMultilevel"/>
    <w:tmpl w:val="39F6E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925F4"/>
    <w:multiLevelType w:val="hybridMultilevel"/>
    <w:tmpl w:val="FEC0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60F4D"/>
    <w:multiLevelType w:val="hybridMultilevel"/>
    <w:tmpl w:val="67A4783E"/>
    <w:lvl w:ilvl="0" w:tplc="0F5ED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62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8F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EE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4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4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47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60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C8167E"/>
    <w:multiLevelType w:val="hybridMultilevel"/>
    <w:tmpl w:val="E0C6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D077C"/>
    <w:multiLevelType w:val="hybridMultilevel"/>
    <w:tmpl w:val="6B2ACB22"/>
    <w:lvl w:ilvl="0" w:tplc="191E0F5A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CE77BF8"/>
    <w:multiLevelType w:val="hybridMultilevel"/>
    <w:tmpl w:val="E458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3DB7"/>
    <w:multiLevelType w:val="hybridMultilevel"/>
    <w:tmpl w:val="B5868AEE"/>
    <w:lvl w:ilvl="0" w:tplc="63C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C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4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81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E1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0D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A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F31970"/>
    <w:multiLevelType w:val="hybridMultilevel"/>
    <w:tmpl w:val="ABA44416"/>
    <w:lvl w:ilvl="0" w:tplc="C1E02D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B505F"/>
    <w:multiLevelType w:val="hybridMultilevel"/>
    <w:tmpl w:val="17684FBC"/>
    <w:lvl w:ilvl="0" w:tplc="34DE7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3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C3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B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E6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6C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69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06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7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110B35"/>
    <w:multiLevelType w:val="hybridMultilevel"/>
    <w:tmpl w:val="41E68F6A"/>
    <w:lvl w:ilvl="0" w:tplc="5E28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C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6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C0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6E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C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41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B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CF017F"/>
    <w:multiLevelType w:val="multilevel"/>
    <w:tmpl w:val="4654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67778"/>
    <w:multiLevelType w:val="hybridMultilevel"/>
    <w:tmpl w:val="D02E2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50C11"/>
    <w:multiLevelType w:val="hybridMultilevel"/>
    <w:tmpl w:val="3BA0F746"/>
    <w:lvl w:ilvl="0" w:tplc="BA48E9F0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EEB"/>
    <w:multiLevelType w:val="hybridMultilevel"/>
    <w:tmpl w:val="CDF853AE"/>
    <w:lvl w:ilvl="0" w:tplc="BC82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29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6E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E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2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9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0B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6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E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156FCC"/>
    <w:multiLevelType w:val="hybridMultilevel"/>
    <w:tmpl w:val="5588B8CA"/>
    <w:lvl w:ilvl="0" w:tplc="8BF4AD8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02F26B50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6D4696D2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7D407DA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B5AC23E8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01C08486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6A3E5E66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E8C0A984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BA749ED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27">
    <w:nsid w:val="7BE25F69"/>
    <w:multiLevelType w:val="hybridMultilevel"/>
    <w:tmpl w:val="375C1FE6"/>
    <w:lvl w:ilvl="0" w:tplc="1226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4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6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7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CB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6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8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E4D2961"/>
    <w:multiLevelType w:val="hybridMultilevel"/>
    <w:tmpl w:val="11D6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7"/>
  </w:num>
  <w:num w:numId="5">
    <w:abstractNumId w:val="14"/>
  </w:num>
  <w:num w:numId="6">
    <w:abstractNumId w:val="10"/>
  </w:num>
  <w:num w:numId="7">
    <w:abstractNumId w:val="27"/>
  </w:num>
  <w:num w:numId="8">
    <w:abstractNumId w:val="3"/>
  </w:num>
  <w:num w:numId="9">
    <w:abstractNumId w:val="4"/>
  </w:num>
  <w:num w:numId="10">
    <w:abstractNumId w:val="26"/>
  </w:num>
  <w:num w:numId="11">
    <w:abstractNumId w:val="0"/>
  </w:num>
  <w:num w:numId="12">
    <w:abstractNumId w:val="13"/>
  </w:num>
  <w:num w:numId="13">
    <w:abstractNumId w:val="8"/>
  </w:num>
  <w:num w:numId="14">
    <w:abstractNumId w:val="11"/>
  </w:num>
  <w:num w:numId="15">
    <w:abstractNumId w:val="15"/>
  </w:num>
  <w:num w:numId="16">
    <w:abstractNumId w:val="20"/>
  </w:num>
  <w:num w:numId="17">
    <w:abstractNumId w:val="18"/>
  </w:num>
  <w:num w:numId="18">
    <w:abstractNumId w:val="6"/>
  </w:num>
  <w:num w:numId="19">
    <w:abstractNumId w:val="21"/>
  </w:num>
  <w:num w:numId="20">
    <w:abstractNumId w:val="25"/>
  </w:num>
  <w:num w:numId="21">
    <w:abstractNumId w:val="5"/>
  </w:num>
  <w:num w:numId="22">
    <w:abstractNumId w:val="22"/>
  </w:num>
  <w:num w:numId="23">
    <w:abstractNumId w:val="2"/>
  </w:num>
  <w:num w:numId="24">
    <w:abstractNumId w:val="1"/>
  </w:num>
  <w:num w:numId="25">
    <w:abstractNumId w:val="7"/>
  </w:num>
  <w:num w:numId="26">
    <w:abstractNumId w:val="28"/>
  </w:num>
  <w:num w:numId="27">
    <w:abstractNumId w:val="23"/>
  </w:num>
  <w:num w:numId="28">
    <w:abstractNumId w:val="1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25BC"/>
    <w:rsid w:val="00000FBE"/>
    <w:rsid w:val="00010BDB"/>
    <w:rsid w:val="0001165D"/>
    <w:rsid w:val="00015467"/>
    <w:rsid w:val="00020F17"/>
    <w:rsid w:val="00027FD6"/>
    <w:rsid w:val="000313FE"/>
    <w:rsid w:val="000323A8"/>
    <w:rsid w:val="00032473"/>
    <w:rsid w:val="0004614A"/>
    <w:rsid w:val="00064EFB"/>
    <w:rsid w:val="00070AD5"/>
    <w:rsid w:val="00075954"/>
    <w:rsid w:val="0008064B"/>
    <w:rsid w:val="00082967"/>
    <w:rsid w:val="0009098E"/>
    <w:rsid w:val="00093B33"/>
    <w:rsid w:val="000B3529"/>
    <w:rsid w:val="000B47A1"/>
    <w:rsid w:val="000B4C99"/>
    <w:rsid w:val="000D29B5"/>
    <w:rsid w:val="000E523A"/>
    <w:rsid w:val="000F1C32"/>
    <w:rsid w:val="0011719A"/>
    <w:rsid w:val="00123CBC"/>
    <w:rsid w:val="00162162"/>
    <w:rsid w:val="00162728"/>
    <w:rsid w:val="00163BC4"/>
    <w:rsid w:val="001713CD"/>
    <w:rsid w:val="001841F3"/>
    <w:rsid w:val="00186F60"/>
    <w:rsid w:val="00192FE1"/>
    <w:rsid w:val="001963B7"/>
    <w:rsid w:val="001B1451"/>
    <w:rsid w:val="001C2149"/>
    <w:rsid w:val="001C757D"/>
    <w:rsid w:val="001D5C35"/>
    <w:rsid w:val="001E0257"/>
    <w:rsid w:val="001E1728"/>
    <w:rsid w:val="001E55CF"/>
    <w:rsid w:val="001F4AD2"/>
    <w:rsid w:val="00217ED2"/>
    <w:rsid w:val="00221921"/>
    <w:rsid w:val="00227B5C"/>
    <w:rsid w:val="00233D55"/>
    <w:rsid w:val="00236C2F"/>
    <w:rsid w:val="00236D50"/>
    <w:rsid w:val="00244523"/>
    <w:rsid w:val="00244678"/>
    <w:rsid w:val="002558E5"/>
    <w:rsid w:val="0027305B"/>
    <w:rsid w:val="00287F2E"/>
    <w:rsid w:val="002A196D"/>
    <w:rsid w:val="002C3EA6"/>
    <w:rsid w:val="002D533F"/>
    <w:rsid w:val="002E407C"/>
    <w:rsid w:val="002E4B58"/>
    <w:rsid w:val="002E7070"/>
    <w:rsid w:val="002F16EC"/>
    <w:rsid w:val="00313FF9"/>
    <w:rsid w:val="003161BB"/>
    <w:rsid w:val="003172D8"/>
    <w:rsid w:val="00320DCC"/>
    <w:rsid w:val="00321FE3"/>
    <w:rsid w:val="00325A09"/>
    <w:rsid w:val="003263FE"/>
    <w:rsid w:val="00342397"/>
    <w:rsid w:val="00343339"/>
    <w:rsid w:val="00344520"/>
    <w:rsid w:val="00347C91"/>
    <w:rsid w:val="00351ED0"/>
    <w:rsid w:val="00373962"/>
    <w:rsid w:val="003748DC"/>
    <w:rsid w:val="00382DDC"/>
    <w:rsid w:val="003A0E13"/>
    <w:rsid w:val="003A79AA"/>
    <w:rsid w:val="003E533B"/>
    <w:rsid w:val="003E7C23"/>
    <w:rsid w:val="00407462"/>
    <w:rsid w:val="00421905"/>
    <w:rsid w:val="0042190A"/>
    <w:rsid w:val="0043085C"/>
    <w:rsid w:val="00443CD7"/>
    <w:rsid w:val="004739D2"/>
    <w:rsid w:val="00485975"/>
    <w:rsid w:val="004C619A"/>
    <w:rsid w:val="004E4B33"/>
    <w:rsid w:val="004F51CA"/>
    <w:rsid w:val="004F711F"/>
    <w:rsid w:val="00515E34"/>
    <w:rsid w:val="00523E8C"/>
    <w:rsid w:val="00526587"/>
    <w:rsid w:val="00533646"/>
    <w:rsid w:val="00533B5D"/>
    <w:rsid w:val="005411F8"/>
    <w:rsid w:val="005612BE"/>
    <w:rsid w:val="0056138C"/>
    <w:rsid w:val="00562C49"/>
    <w:rsid w:val="00562E3B"/>
    <w:rsid w:val="00567DD9"/>
    <w:rsid w:val="00571911"/>
    <w:rsid w:val="00577EBE"/>
    <w:rsid w:val="00580DE3"/>
    <w:rsid w:val="00584840"/>
    <w:rsid w:val="00590A6E"/>
    <w:rsid w:val="00592C79"/>
    <w:rsid w:val="005943F2"/>
    <w:rsid w:val="005960AC"/>
    <w:rsid w:val="005C5069"/>
    <w:rsid w:val="005C539C"/>
    <w:rsid w:val="005E1418"/>
    <w:rsid w:val="005E5E26"/>
    <w:rsid w:val="005F07D5"/>
    <w:rsid w:val="005F7151"/>
    <w:rsid w:val="0061394A"/>
    <w:rsid w:val="006171D1"/>
    <w:rsid w:val="006203EF"/>
    <w:rsid w:val="006325BC"/>
    <w:rsid w:val="0063419D"/>
    <w:rsid w:val="006375B2"/>
    <w:rsid w:val="006379A3"/>
    <w:rsid w:val="00644FB8"/>
    <w:rsid w:val="00647763"/>
    <w:rsid w:val="00657D3C"/>
    <w:rsid w:val="00665405"/>
    <w:rsid w:val="006B3BF1"/>
    <w:rsid w:val="006B4836"/>
    <w:rsid w:val="006C1BC9"/>
    <w:rsid w:val="006C494B"/>
    <w:rsid w:val="006C5A39"/>
    <w:rsid w:val="006E65D6"/>
    <w:rsid w:val="006F15F2"/>
    <w:rsid w:val="00740172"/>
    <w:rsid w:val="00746805"/>
    <w:rsid w:val="00751A56"/>
    <w:rsid w:val="0075560B"/>
    <w:rsid w:val="007624CA"/>
    <w:rsid w:val="007674E1"/>
    <w:rsid w:val="00771506"/>
    <w:rsid w:val="007750AC"/>
    <w:rsid w:val="007851BF"/>
    <w:rsid w:val="00793908"/>
    <w:rsid w:val="007F2C05"/>
    <w:rsid w:val="00814F8B"/>
    <w:rsid w:val="00820679"/>
    <w:rsid w:val="00824EAB"/>
    <w:rsid w:val="00852A7F"/>
    <w:rsid w:val="00872CEB"/>
    <w:rsid w:val="0087714A"/>
    <w:rsid w:val="008B3A06"/>
    <w:rsid w:val="008C74F5"/>
    <w:rsid w:val="008F38C6"/>
    <w:rsid w:val="008F6497"/>
    <w:rsid w:val="00900B75"/>
    <w:rsid w:val="00901980"/>
    <w:rsid w:val="0091398D"/>
    <w:rsid w:val="00934221"/>
    <w:rsid w:val="00935253"/>
    <w:rsid w:val="00941D77"/>
    <w:rsid w:val="009432AB"/>
    <w:rsid w:val="00946235"/>
    <w:rsid w:val="009541F0"/>
    <w:rsid w:val="00967829"/>
    <w:rsid w:val="00972D52"/>
    <w:rsid w:val="00972F49"/>
    <w:rsid w:val="0097383F"/>
    <w:rsid w:val="00975615"/>
    <w:rsid w:val="00982115"/>
    <w:rsid w:val="00982746"/>
    <w:rsid w:val="00987A2B"/>
    <w:rsid w:val="009C09FA"/>
    <w:rsid w:val="009C5564"/>
    <w:rsid w:val="009D3D86"/>
    <w:rsid w:val="009D7D89"/>
    <w:rsid w:val="009F38D3"/>
    <w:rsid w:val="009F6366"/>
    <w:rsid w:val="00A00811"/>
    <w:rsid w:val="00A01AE8"/>
    <w:rsid w:val="00A061B5"/>
    <w:rsid w:val="00A12E6A"/>
    <w:rsid w:val="00A13049"/>
    <w:rsid w:val="00A166D6"/>
    <w:rsid w:val="00A23611"/>
    <w:rsid w:val="00A314B4"/>
    <w:rsid w:val="00A37641"/>
    <w:rsid w:val="00A476AA"/>
    <w:rsid w:val="00A500F3"/>
    <w:rsid w:val="00A644DD"/>
    <w:rsid w:val="00A67453"/>
    <w:rsid w:val="00A718EB"/>
    <w:rsid w:val="00A82B27"/>
    <w:rsid w:val="00A84762"/>
    <w:rsid w:val="00A960BE"/>
    <w:rsid w:val="00AB01E2"/>
    <w:rsid w:val="00AB1A75"/>
    <w:rsid w:val="00AC2A28"/>
    <w:rsid w:val="00AD22FE"/>
    <w:rsid w:val="00AD38A9"/>
    <w:rsid w:val="00AD6734"/>
    <w:rsid w:val="00AE2CFB"/>
    <w:rsid w:val="00B01D7E"/>
    <w:rsid w:val="00B14BFF"/>
    <w:rsid w:val="00B242A1"/>
    <w:rsid w:val="00B33913"/>
    <w:rsid w:val="00B543A7"/>
    <w:rsid w:val="00B57B07"/>
    <w:rsid w:val="00B651BD"/>
    <w:rsid w:val="00B72C3F"/>
    <w:rsid w:val="00B844C0"/>
    <w:rsid w:val="00B94376"/>
    <w:rsid w:val="00B968E2"/>
    <w:rsid w:val="00BB11A0"/>
    <w:rsid w:val="00BB4133"/>
    <w:rsid w:val="00BB4BBC"/>
    <w:rsid w:val="00BC4C76"/>
    <w:rsid w:val="00BD1F66"/>
    <w:rsid w:val="00BD3295"/>
    <w:rsid w:val="00BD6073"/>
    <w:rsid w:val="00BF3FC2"/>
    <w:rsid w:val="00BF4D96"/>
    <w:rsid w:val="00C203A7"/>
    <w:rsid w:val="00C2160D"/>
    <w:rsid w:val="00C338A9"/>
    <w:rsid w:val="00C36D68"/>
    <w:rsid w:val="00C62FCE"/>
    <w:rsid w:val="00C749DD"/>
    <w:rsid w:val="00C84161"/>
    <w:rsid w:val="00C90744"/>
    <w:rsid w:val="00C93119"/>
    <w:rsid w:val="00C93D9E"/>
    <w:rsid w:val="00C951D4"/>
    <w:rsid w:val="00C97673"/>
    <w:rsid w:val="00C97C03"/>
    <w:rsid w:val="00CC0CC2"/>
    <w:rsid w:val="00CD5D74"/>
    <w:rsid w:val="00CD70AF"/>
    <w:rsid w:val="00CD798B"/>
    <w:rsid w:val="00CF76F7"/>
    <w:rsid w:val="00CF7711"/>
    <w:rsid w:val="00D023A8"/>
    <w:rsid w:val="00D04CE4"/>
    <w:rsid w:val="00D17924"/>
    <w:rsid w:val="00D51184"/>
    <w:rsid w:val="00D532B7"/>
    <w:rsid w:val="00D565B8"/>
    <w:rsid w:val="00D800DB"/>
    <w:rsid w:val="00DA62D9"/>
    <w:rsid w:val="00DA7739"/>
    <w:rsid w:val="00DB44DF"/>
    <w:rsid w:val="00DB6B27"/>
    <w:rsid w:val="00DC1186"/>
    <w:rsid w:val="00DF16FA"/>
    <w:rsid w:val="00DF1D4F"/>
    <w:rsid w:val="00DF37B7"/>
    <w:rsid w:val="00E25435"/>
    <w:rsid w:val="00E338A9"/>
    <w:rsid w:val="00E36FC8"/>
    <w:rsid w:val="00E43D6E"/>
    <w:rsid w:val="00E44082"/>
    <w:rsid w:val="00E55931"/>
    <w:rsid w:val="00E65492"/>
    <w:rsid w:val="00E77C17"/>
    <w:rsid w:val="00E81DEE"/>
    <w:rsid w:val="00E84BE7"/>
    <w:rsid w:val="00E90E9F"/>
    <w:rsid w:val="00EA7AC5"/>
    <w:rsid w:val="00EB7D59"/>
    <w:rsid w:val="00EC09AE"/>
    <w:rsid w:val="00ED78A4"/>
    <w:rsid w:val="00F0743E"/>
    <w:rsid w:val="00F3464C"/>
    <w:rsid w:val="00F42863"/>
    <w:rsid w:val="00F5565E"/>
    <w:rsid w:val="00F57D26"/>
    <w:rsid w:val="00F72E93"/>
    <w:rsid w:val="00F76A5B"/>
    <w:rsid w:val="00F81A7B"/>
    <w:rsid w:val="00F87668"/>
    <w:rsid w:val="00FA3649"/>
    <w:rsid w:val="00FB57E3"/>
    <w:rsid w:val="00FC4931"/>
    <w:rsid w:val="00FF36E7"/>
    <w:rsid w:val="00FF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09AE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C09AE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C09AE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09AE"/>
    <w:pPr>
      <w:keepNext/>
      <w:ind w:left="1440"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AE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EC09AE"/>
    <w:rPr>
      <w:b/>
      <w:sz w:val="24"/>
      <w:lang w:eastAsia="en-US"/>
    </w:rPr>
  </w:style>
  <w:style w:type="character" w:customStyle="1" w:styleId="30">
    <w:name w:val="Заголовок 3 Знак"/>
    <w:basedOn w:val="a0"/>
    <w:link w:val="3"/>
    <w:rsid w:val="00EC09AE"/>
    <w:rPr>
      <w:sz w:val="24"/>
      <w:lang w:eastAsia="en-US"/>
    </w:rPr>
  </w:style>
  <w:style w:type="character" w:customStyle="1" w:styleId="40">
    <w:name w:val="Заголовок 4 Знак"/>
    <w:basedOn w:val="a0"/>
    <w:link w:val="4"/>
    <w:rsid w:val="00EC09AE"/>
    <w:rPr>
      <w:b/>
      <w:sz w:val="24"/>
      <w:lang w:eastAsia="en-US"/>
    </w:rPr>
  </w:style>
  <w:style w:type="character" w:styleId="a3">
    <w:name w:val="Emphasis"/>
    <w:basedOn w:val="a0"/>
    <w:uiPriority w:val="20"/>
    <w:qFormat/>
    <w:rsid w:val="00EC09AE"/>
    <w:rPr>
      <w:i/>
      <w:iCs/>
    </w:rPr>
  </w:style>
  <w:style w:type="paragraph" w:styleId="a4">
    <w:name w:val="List Paragraph"/>
    <w:basedOn w:val="a"/>
    <w:uiPriority w:val="34"/>
    <w:qFormat/>
    <w:rsid w:val="00EC09AE"/>
    <w:pPr>
      <w:ind w:left="708"/>
    </w:pPr>
  </w:style>
  <w:style w:type="paragraph" w:styleId="a5">
    <w:name w:val="Intense Quote"/>
    <w:basedOn w:val="a"/>
    <w:next w:val="a"/>
    <w:link w:val="a6"/>
    <w:uiPriority w:val="30"/>
    <w:qFormat/>
    <w:rsid w:val="00EC0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EC09AE"/>
    <w:rPr>
      <w:b/>
      <w:bCs/>
      <w:i/>
      <w:iCs/>
      <w:color w:val="4F81BD"/>
      <w:lang w:eastAsia="en-US"/>
    </w:rPr>
  </w:style>
  <w:style w:type="character" w:styleId="a7">
    <w:name w:val="Hyperlink"/>
    <w:basedOn w:val="a0"/>
    <w:uiPriority w:val="99"/>
    <w:rsid w:val="006325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4B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D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746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468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3F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BF3FC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3FC2"/>
    <w:pPr>
      <w:spacing w:after="120"/>
    </w:pPr>
  </w:style>
  <w:style w:type="paragraph" w:styleId="ac">
    <w:name w:val="List"/>
    <w:basedOn w:val="Textbody"/>
    <w:rsid w:val="00BF3FC2"/>
  </w:style>
  <w:style w:type="paragraph" w:customStyle="1" w:styleId="Caption1">
    <w:name w:val="Caption1"/>
    <w:basedOn w:val="Standard"/>
    <w:rsid w:val="00BF3F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3FC2"/>
    <w:pPr>
      <w:suppressLineNumbers/>
    </w:pPr>
  </w:style>
  <w:style w:type="character" w:styleId="ad">
    <w:name w:val="Strong"/>
    <w:uiPriority w:val="22"/>
    <w:qFormat/>
    <w:rsid w:val="00BF3FC2"/>
    <w:rPr>
      <w:b/>
      <w:bCs/>
    </w:rPr>
  </w:style>
  <w:style w:type="paragraph" w:styleId="ae">
    <w:name w:val="Body Text"/>
    <w:basedOn w:val="a"/>
    <w:link w:val="af"/>
    <w:rsid w:val="00BF3FC2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BF3FC2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0">
    <w:name w:val="АПР_Обычный"/>
    <w:link w:val="af1"/>
    <w:qFormat/>
    <w:rsid w:val="00BF3FC2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1">
    <w:name w:val="АПР_Обычный Знак"/>
    <w:link w:val="af0"/>
    <w:rsid w:val="00BF3FC2"/>
    <w:rPr>
      <w:rFonts w:ascii="Calibri" w:eastAsia="Calibri" w:hAnsi="Calibri"/>
      <w:sz w:val="18"/>
      <w:szCs w:val="22"/>
      <w:lang w:eastAsia="en-US" w:bidi="en-US"/>
    </w:rPr>
  </w:style>
  <w:style w:type="character" w:customStyle="1" w:styleId="apple-converted-space">
    <w:name w:val="apple-converted-space"/>
    <w:rsid w:val="00BF3FC2"/>
  </w:style>
  <w:style w:type="paragraph" w:styleId="af2">
    <w:name w:val="annotation text"/>
    <w:basedOn w:val="a"/>
    <w:link w:val="af3"/>
    <w:uiPriority w:val="99"/>
    <w:semiHidden/>
    <w:unhideWhenUsed/>
    <w:rsid w:val="00BF3F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3FC2"/>
    <w:rPr>
      <w:rFonts w:eastAsia="Andale Sans UI" w:cs="Tahoma"/>
      <w:kern w:val="3"/>
      <w:lang w:val="de-DE" w:eastAsia="ja-JP" w:bidi="fa-IR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BF3FC2"/>
    <w:rPr>
      <w:rFonts w:eastAsia="Andale Sans UI" w:cs="Tahoma"/>
      <w:b/>
      <w:bCs/>
      <w:kern w:val="3"/>
      <w:lang w:val="de-DE" w:eastAsia="ja-JP" w:bidi="fa-IR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BF3FC2"/>
    <w:rPr>
      <w:b/>
      <w:bCs/>
    </w:rPr>
  </w:style>
  <w:style w:type="paragraph" w:styleId="af6">
    <w:name w:val="header"/>
    <w:basedOn w:val="a"/>
    <w:link w:val="af7"/>
    <w:uiPriority w:val="99"/>
    <w:unhideWhenUsed/>
    <w:rsid w:val="00BF3FC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f7">
    <w:name w:val="Верхний колонтитул Знак"/>
    <w:basedOn w:val="a0"/>
    <w:link w:val="af6"/>
    <w:uiPriority w:val="99"/>
    <w:rsid w:val="00BF3FC2"/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footer"/>
    <w:basedOn w:val="a"/>
    <w:link w:val="af9"/>
    <w:uiPriority w:val="99"/>
    <w:unhideWhenUsed/>
    <w:rsid w:val="00BF3FC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f9">
    <w:name w:val="Нижний колонтитул Знак"/>
    <w:basedOn w:val="a0"/>
    <w:link w:val="af8"/>
    <w:uiPriority w:val="99"/>
    <w:rsid w:val="00BF3FC2"/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09AE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EC09AE"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C09AE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EC09AE"/>
    <w:pPr>
      <w:keepNext/>
      <w:ind w:left="1440"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9AE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EC09AE"/>
    <w:rPr>
      <w:b/>
      <w:sz w:val="24"/>
      <w:lang w:eastAsia="en-US"/>
    </w:rPr>
  </w:style>
  <w:style w:type="character" w:customStyle="1" w:styleId="30">
    <w:name w:val="Заголовок 3 Знак"/>
    <w:basedOn w:val="a0"/>
    <w:link w:val="3"/>
    <w:rsid w:val="00EC09AE"/>
    <w:rPr>
      <w:sz w:val="24"/>
      <w:lang w:eastAsia="en-US"/>
    </w:rPr>
  </w:style>
  <w:style w:type="character" w:customStyle="1" w:styleId="40">
    <w:name w:val="Заголовок 4 Знак"/>
    <w:basedOn w:val="a0"/>
    <w:link w:val="4"/>
    <w:rsid w:val="00EC09AE"/>
    <w:rPr>
      <w:b/>
      <w:sz w:val="24"/>
      <w:lang w:eastAsia="en-US"/>
    </w:rPr>
  </w:style>
  <w:style w:type="character" w:styleId="a3">
    <w:name w:val="Emphasis"/>
    <w:basedOn w:val="a0"/>
    <w:uiPriority w:val="20"/>
    <w:qFormat/>
    <w:rsid w:val="00EC09AE"/>
    <w:rPr>
      <w:i/>
      <w:iCs/>
    </w:rPr>
  </w:style>
  <w:style w:type="paragraph" w:styleId="a4">
    <w:name w:val="List Paragraph"/>
    <w:basedOn w:val="a"/>
    <w:uiPriority w:val="34"/>
    <w:qFormat/>
    <w:rsid w:val="00EC09AE"/>
    <w:pPr>
      <w:ind w:left="708"/>
    </w:pPr>
  </w:style>
  <w:style w:type="paragraph" w:styleId="a5">
    <w:name w:val="Intense Quote"/>
    <w:basedOn w:val="a"/>
    <w:next w:val="a"/>
    <w:link w:val="a6"/>
    <w:uiPriority w:val="30"/>
    <w:qFormat/>
    <w:rsid w:val="00EC0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EC09AE"/>
    <w:rPr>
      <w:b/>
      <w:bCs/>
      <w:i/>
      <w:iCs/>
      <w:color w:val="4F81BD"/>
      <w:lang w:eastAsia="en-US"/>
    </w:rPr>
  </w:style>
  <w:style w:type="character" w:styleId="a7">
    <w:name w:val="Hyperlink"/>
    <w:basedOn w:val="a0"/>
    <w:uiPriority w:val="99"/>
    <w:rsid w:val="006325B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4B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D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746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468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3F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BF3FC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F3FC2"/>
    <w:pPr>
      <w:spacing w:after="120"/>
    </w:pPr>
  </w:style>
  <w:style w:type="paragraph" w:styleId="ac">
    <w:name w:val="List"/>
    <w:basedOn w:val="Textbody"/>
    <w:rsid w:val="00BF3FC2"/>
  </w:style>
  <w:style w:type="paragraph" w:customStyle="1" w:styleId="Caption1">
    <w:name w:val="Caption1"/>
    <w:basedOn w:val="Standard"/>
    <w:rsid w:val="00BF3F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3FC2"/>
    <w:pPr>
      <w:suppressLineNumbers/>
    </w:pPr>
  </w:style>
  <w:style w:type="character" w:styleId="ad">
    <w:name w:val="Strong"/>
    <w:uiPriority w:val="22"/>
    <w:qFormat/>
    <w:rsid w:val="00BF3FC2"/>
    <w:rPr>
      <w:b/>
      <w:bCs/>
    </w:rPr>
  </w:style>
  <w:style w:type="paragraph" w:styleId="ae">
    <w:name w:val="Body Text"/>
    <w:basedOn w:val="a"/>
    <w:link w:val="af"/>
    <w:rsid w:val="00BF3FC2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BF3FC2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0">
    <w:name w:val="АПР_Обычный"/>
    <w:link w:val="af1"/>
    <w:qFormat/>
    <w:rsid w:val="00BF3FC2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1">
    <w:name w:val="АПР_Обычный Знак"/>
    <w:link w:val="af0"/>
    <w:rsid w:val="00BF3FC2"/>
    <w:rPr>
      <w:rFonts w:ascii="Calibri" w:eastAsia="Calibri" w:hAnsi="Calibri"/>
      <w:sz w:val="18"/>
      <w:szCs w:val="22"/>
      <w:lang w:eastAsia="en-US" w:bidi="en-US"/>
    </w:rPr>
  </w:style>
  <w:style w:type="character" w:customStyle="1" w:styleId="apple-converted-space">
    <w:name w:val="apple-converted-space"/>
    <w:rsid w:val="00BF3FC2"/>
  </w:style>
  <w:style w:type="paragraph" w:styleId="af2">
    <w:name w:val="annotation text"/>
    <w:basedOn w:val="a"/>
    <w:link w:val="af3"/>
    <w:uiPriority w:val="99"/>
    <w:semiHidden/>
    <w:unhideWhenUsed/>
    <w:rsid w:val="00BF3F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3FC2"/>
    <w:rPr>
      <w:rFonts w:eastAsia="Andale Sans UI" w:cs="Tahoma"/>
      <w:kern w:val="3"/>
      <w:lang w:val="de-DE" w:eastAsia="ja-JP" w:bidi="fa-IR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BF3FC2"/>
    <w:rPr>
      <w:rFonts w:eastAsia="Andale Sans UI" w:cs="Tahoma"/>
      <w:b/>
      <w:bCs/>
      <w:kern w:val="3"/>
      <w:lang w:val="de-DE" w:eastAsia="ja-JP" w:bidi="fa-IR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BF3FC2"/>
    <w:rPr>
      <w:b/>
      <w:bCs/>
    </w:rPr>
  </w:style>
  <w:style w:type="paragraph" w:styleId="af6">
    <w:name w:val="header"/>
    <w:basedOn w:val="a"/>
    <w:link w:val="af7"/>
    <w:uiPriority w:val="99"/>
    <w:unhideWhenUsed/>
    <w:rsid w:val="00BF3FC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f7">
    <w:name w:val="Верхний колонтитул Знак"/>
    <w:basedOn w:val="a0"/>
    <w:link w:val="af6"/>
    <w:uiPriority w:val="99"/>
    <w:rsid w:val="00BF3FC2"/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footer"/>
    <w:basedOn w:val="a"/>
    <w:link w:val="af9"/>
    <w:uiPriority w:val="99"/>
    <w:unhideWhenUsed/>
    <w:rsid w:val="00BF3FC2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f9">
    <w:name w:val="Нижний колонтитул Знак"/>
    <w:basedOn w:val="a0"/>
    <w:link w:val="af8"/>
    <w:uiPriority w:val="99"/>
    <w:rsid w:val="00BF3FC2"/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879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20848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RUSUNISW</Company>
  <LinksUpToDate>false</LinksUpToDate>
  <CharactersWithSpaces>4534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mailto:tuva@tuva.ru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Анна</cp:lastModifiedBy>
  <cp:revision>2</cp:revision>
  <cp:lastPrinted>2016-09-19T04:32:00Z</cp:lastPrinted>
  <dcterms:created xsi:type="dcterms:W3CDTF">2017-04-18T09:07:00Z</dcterms:created>
  <dcterms:modified xsi:type="dcterms:W3CDTF">2017-04-18T09:07:00Z</dcterms:modified>
</cp:coreProperties>
</file>